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B82" w:rsidRPr="005535AA" w:rsidRDefault="006850C7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>УДК</w:t>
      </w:r>
      <w:r w:rsidR="000F73DB" w:rsidRPr="005535AA">
        <w:rPr>
          <w:rFonts w:ascii="Times New Roman" w:hAnsi="Times New Roman" w:cs="Times New Roman"/>
          <w:sz w:val="28"/>
          <w:szCs w:val="28"/>
        </w:rPr>
        <w:t xml:space="preserve"> </w:t>
      </w:r>
      <w:r w:rsidR="008E0ACE" w:rsidRPr="005535AA">
        <w:rPr>
          <w:rFonts w:ascii="Times New Roman" w:hAnsi="Times New Roman" w:cs="Times New Roman"/>
          <w:bCs/>
          <w:sz w:val="28"/>
          <w:szCs w:val="28"/>
        </w:rPr>
        <w:t>532.574.7</w:t>
      </w:r>
    </w:p>
    <w:p w:rsidR="006850C7" w:rsidRPr="005535AA" w:rsidRDefault="00672543" w:rsidP="005535AA">
      <w:pPr>
        <w:spacing w:after="0"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5535AA">
        <w:rPr>
          <w:rFonts w:ascii="Times New Roman" w:hAnsi="Times New Roman" w:cs="Times New Roman"/>
          <w:b/>
          <w:sz w:val="28"/>
          <w:szCs w:val="28"/>
        </w:rPr>
        <w:t>Исследование оптическими методами газовых потоков в сверхзвуковом сопле для лазерной наплавки</w:t>
      </w:r>
    </w:p>
    <w:p w:rsidR="00B00E18" w:rsidRPr="00B371AB" w:rsidRDefault="00B00E18" w:rsidP="00B00E18">
      <w:pPr>
        <w:spacing w:after="0" w:line="360" w:lineRule="auto"/>
        <w:rPr>
          <w:rFonts w:ascii="Times New Roman" w:hAnsi="Times New Roman" w:cs="Times New Roman"/>
          <w:sz w:val="18"/>
          <w:szCs w:val="28"/>
        </w:rPr>
      </w:pPr>
    </w:p>
    <w:p w:rsidR="00B00E18" w:rsidRPr="00B371AB" w:rsidRDefault="00B00E18" w:rsidP="00B00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71AB">
        <w:rPr>
          <w:rFonts w:ascii="Times New Roman" w:hAnsi="Times New Roman" w:cs="Times New Roman"/>
          <w:sz w:val="28"/>
          <w:szCs w:val="28"/>
        </w:rPr>
        <w:t>Исхаков</w:t>
      </w:r>
      <w:proofErr w:type="spellEnd"/>
      <w:r w:rsidRPr="00B371AB">
        <w:rPr>
          <w:rFonts w:ascii="Times New Roman" w:hAnsi="Times New Roman" w:cs="Times New Roman"/>
          <w:sz w:val="28"/>
          <w:szCs w:val="28"/>
        </w:rPr>
        <w:t xml:space="preserve"> Ф.Р.</w:t>
      </w:r>
      <w:r w:rsidRPr="00B371AB">
        <w:rPr>
          <w:rFonts w:ascii="Times New Roman" w:hAnsi="Times New Roman" w:cs="Times New Roman"/>
          <w:sz w:val="28"/>
          <w:szCs w:val="28"/>
          <w:vertAlign w:val="superscript"/>
        </w:rPr>
        <w:t xml:space="preserve"> 1</w:t>
      </w:r>
      <w:r w:rsidRPr="00B371A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371AB">
        <w:rPr>
          <w:rFonts w:ascii="Times New Roman" w:hAnsi="Times New Roman" w:cs="Times New Roman"/>
          <w:sz w:val="28"/>
          <w:szCs w:val="28"/>
        </w:rPr>
        <w:t>Гилязов</w:t>
      </w:r>
      <w:proofErr w:type="spellEnd"/>
      <w:r w:rsidRPr="00B371AB">
        <w:rPr>
          <w:rFonts w:ascii="Times New Roman" w:hAnsi="Times New Roman" w:cs="Times New Roman"/>
          <w:sz w:val="28"/>
          <w:szCs w:val="28"/>
        </w:rPr>
        <w:t xml:space="preserve"> М.Р. </w:t>
      </w:r>
      <w:r w:rsidRPr="00B371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371AB">
        <w:rPr>
          <w:rFonts w:ascii="Times New Roman" w:hAnsi="Times New Roman" w:cs="Times New Roman"/>
          <w:sz w:val="28"/>
          <w:szCs w:val="28"/>
        </w:rPr>
        <w:t>; Лапшин С.В.</w:t>
      </w:r>
      <w:r w:rsidRPr="00B371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371AB">
        <w:rPr>
          <w:rFonts w:ascii="Times New Roman" w:hAnsi="Times New Roman" w:cs="Times New Roman"/>
          <w:sz w:val="28"/>
          <w:szCs w:val="28"/>
        </w:rPr>
        <w:t xml:space="preserve">; Шпилев А.И. </w:t>
      </w:r>
      <w:r w:rsidRPr="00B371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371A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0E18" w:rsidRPr="00B371AB" w:rsidRDefault="00B00E18" w:rsidP="00B00E1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371AB">
        <w:rPr>
          <w:rFonts w:ascii="Times New Roman" w:hAnsi="Times New Roman" w:cs="Times New Roman"/>
          <w:sz w:val="28"/>
          <w:szCs w:val="28"/>
        </w:rPr>
        <w:t>Нагулин</w:t>
      </w:r>
      <w:proofErr w:type="spellEnd"/>
      <w:r w:rsidRPr="00B371AB">
        <w:rPr>
          <w:rFonts w:ascii="Times New Roman" w:hAnsi="Times New Roman" w:cs="Times New Roman"/>
          <w:sz w:val="28"/>
          <w:szCs w:val="28"/>
        </w:rPr>
        <w:t xml:space="preserve"> К.Ю.</w:t>
      </w:r>
      <w:r w:rsidRPr="00B371AB">
        <w:rPr>
          <w:rFonts w:ascii="Times New Roman" w:hAnsi="Times New Roman" w:cs="Times New Roman"/>
          <w:sz w:val="28"/>
          <w:szCs w:val="28"/>
          <w:vertAlign w:val="superscript"/>
        </w:rPr>
        <w:t xml:space="preserve"> 1</w:t>
      </w:r>
      <w:r w:rsidRPr="00B371AB">
        <w:rPr>
          <w:rFonts w:ascii="Times New Roman" w:hAnsi="Times New Roman" w:cs="Times New Roman"/>
          <w:sz w:val="28"/>
          <w:szCs w:val="28"/>
        </w:rPr>
        <w:t xml:space="preserve">, к.ф.-м.н.; </w:t>
      </w:r>
      <w:proofErr w:type="spellStart"/>
      <w:r w:rsidRPr="00B371AB">
        <w:rPr>
          <w:rFonts w:ascii="Times New Roman" w:hAnsi="Times New Roman" w:cs="Times New Roman"/>
          <w:sz w:val="28"/>
          <w:szCs w:val="28"/>
        </w:rPr>
        <w:t>Гильмутдинов</w:t>
      </w:r>
      <w:proofErr w:type="spellEnd"/>
      <w:r w:rsidRPr="00B371AB">
        <w:rPr>
          <w:rFonts w:ascii="Times New Roman" w:hAnsi="Times New Roman" w:cs="Times New Roman"/>
          <w:sz w:val="28"/>
          <w:szCs w:val="28"/>
        </w:rPr>
        <w:t xml:space="preserve"> А.Х.</w:t>
      </w:r>
      <w:r w:rsidRPr="00B371A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371AB">
        <w:rPr>
          <w:rFonts w:ascii="Times New Roman" w:hAnsi="Times New Roman" w:cs="Times New Roman"/>
          <w:sz w:val="28"/>
          <w:szCs w:val="28"/>
        </w:rPr>
        <w:t xml:space="preserve">, д.ф.-м.н. </w:t>
      </w:r>
    </w:p>
    <w:p w:rsidR="00F6283D" w:rsidRPr="00B371AB" w:rsidRDefault="00F6283D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B371AB">
        <w:rPr>
          <w:rFonts w:ascii="Times New Roman" w:hAnsi="Times New Roman" w:cs="Times New Roman"/>
          <w:sz w:val="28"/>
          <w:szCs w:val="28"/>
          <w:lang w:val="en-US"/>
        </w:rPr>
        <w:t>Iskhakov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71AB">
        <w:rPr>
          <w:rFonts w:ascii="Times New Roman" w:hAnsi="Times New Roman" w:cs="Times New Roman"/>
          <w:sz w:val="28"/>
          <w:szCs w:val="28"/>
          <w:lang w:val="en-US"/>
        </w:rPr>
        <w:t>Fanis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371AB">
        <w:rPr>
          <w:rFonts w:ascii="Times New Roman" w:hAnsi="Times New Roman" w:cs="Times New Roman"/>
          <w:sz w:val="28"/>
          <w:szCs w:val="28"/>
          <w:lang w:val="en-US"/>
        </w:rPr>
        <w:t>Rustemovich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6E7F61" w:rsidRPr="00B371AB">
        <w:rPr>
          <w:rFonts w:ascii="Times New Roman" w:hAnsi="Times New Roman" w:cs="Times New Roman"/>
          <w:sz w:val="28"/>
          <w:szCs w:val="28"/>
          <w:lang w:val="en-US"/>
        </w:rPr>
        <w:t>Gilyaz</w:t>
      </w:r>
      <w:r w:rsidRPr="00B371AB">
        <w:rPr>
          <w:rFonts w:ascii="Times New Roman" w:hAnsi="Times New Roman" w:cs="Times New Roman"/>
          <w:sz w:val="28"/>
          <w:szCs w:val="28"/>
          <w:lang w:val="en-US"/>
        </w:rPr>
        <w:t>ov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7F61" w:rsidRPr="00B371AB">
        <w:rPr>
          <w:rFonts w:ascii="Times New Roman" w:hAnsi="Times New Roman" w:cs="Times New Roman"/>
          <w:sz w:val="28"/>
          <w:szCs w:val="28"/>
          <w:lang w:val="en-US"/>
        </w:rPr>
        <w:t>Murat</w:t>
      </w:r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E7F61" w:rsidRPr="00B371AB">
        <w:rPr>
          <w:rFonts w:ascii="Times New Roman" w:hAnsi="Times New Roman" w:cs="Times New Roman"/>
          <w:sz w:val="28"/>
          <w:szCs w:val="28"/>
          <w:lang w:val="en-US"/>
        </w:rPr>
        <w:t>Raiso</w:t>
      </w:r>
      <w:r w:rsidRPr="00B371AB">
        <w:rPr>
          <w:rFonts w:ascii="Times New Roman" w:hAnsi="Times New Roman" w:cs="Times New Roman"/>
          <w:sz w:val="28"/>
          <w:szCs w:val="28"/>
          <w:lang w:val="en-US"/>
        </w:rPr>
        <w:t>vich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="006E7F61" w:rsidRPr="00B371AB">
        <w:rPr>
          <w:rFonts w:ascii="Times New Roman" w:hAnsi="Times New Roman" w:cs="Times New Roman"/>
          <w:sz w:val="28"/>
          <w:szCs w:val="28"/>
          <w:lang w:val="en-US"/>
        </w:rPr>
        <w:t>Lapshin</w:t>
      </w:r>
      <w:proofErr w:type="spellEnd"/>
      <w:r w:rsidR="006E7F61"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Sergey </w:t>
      </w:r>
      <w:proofErr w:type="spellStart"/>
      <w:r w:rsidR="006E7F61" w:rsidRPr="00B371AB">
        <w:rPr>
          <w:rFonts w:ascii="Times New Roman" w:hAnsi="Times New Roman" w:cs="Times New Roman"/>
          <w:sz w:val="28"/>
          <w:szCs w:val="28"/>
          <w:lang w:val="en-US"/>
        </w:rPr>
        <w:t>Viktorovich</w:t>
      </w:r>
      <w:proofErr w:type="spellEnd"/>
      <w:r w:rsidR="006E7F61"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8E0ACE" w:rsidRPr="00B371AB">
        <w:rPr>
          <w:rFonts w:ascii="Times New Roman" w:hAnsi="Times New Roman" w:cs="Times New Roman"/>
          <w:sz w:val="28"/>
          <w:szCs w:val="28"/>
          <w:lang w:val="en-US"/>
        </w:rPr>
        <w:t>Shpilev</w:t>
      </w:r>
      <w:proofErr w:type="spellEnd"/>
      <w:r w:rsidR="008E0ACE"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Alexey </w:t>
      </w:r>
      <w:proofErr w:type="spellStart"/>
      <w:r w:rsidR="008E0ACE" w:rsidRPr="00B371AB">
        <w:rPr>
          <w:rFonts w:ascii="Times New Roman" w:hAnsi="Times New Roman" w:cs="Times New Roman"/>
          <w:sz w:val="28"/>
          <w:szCs w:val="28"/>
          <w:lang w:val="en-US"/>
        </w:rPr>
        <w:t>Ivanovich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B371AB">
        <w:rPr>
          <w:rFonts w:ascii="Times New Roman" w:hAnsi="Times New Roman" w:cs="Times New Roman"/>
          <w:sz w:val="28"/>
          <w:szCs w:val="28"/>
          <w:lang w:val="en-US"/>
        </w:rPr>
        <w:t>Nagulin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Konstantin </w:t>
      </w:r>
      <w:proofErr w:type="spellStart"/>
      <w:r w:rsidRPr="00B371AB">
        <w:rPr>
          <w:rFonts w:ascii="Times New Roman" w:hAnsi="Times New Roman" w:cs="Times New Roman"/>
          <w:sz w:val="28"/>
          <w:szCs w:val="28"/>
          <w:lang w:val="en-US"/>
        </w:rPr>
        <w:t>Yurievich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B371AB">
        <w:rPr>
          <w:rFonts w:ascii="Times New Roman" w:hAnsi="Times New Roman" w:cs="Times New Roman"/>
          <w:sz w:val="28"/>
          <w:szCs w:val="28"/>
          <w:lang w:val="en-US"/>
        </w:rPr>
        <w:t>Gilmutdinov</w:t>
      </w:r>
      <w:proofErr w:type="spellEnd"/>
      <w:r w:rsidRPr="00B371AB">
        <w:rPr>
          <w:rFonts w:ascii="Times New Roman" w:hAnsi="Times New Roman" w:cs="Times New Roman"/>
          <w:sz w:val="28"/>
          <w:szCs w:val="28"/>
          <w:lang w:val="en-US"/>
        </w:rPr>
        <w:t xml:space="preserve"> Albert </w:t>
      </w:r>
      <w:proofErr w:type="spellStart"/>
      <w:r w:rsidRPr="00B371AB">
        <w:rPr>
          <w:rFonts w:ascii="Times New Roman" w:hAnsi="Times New Roman" w:cs="Times New Roman"/>
          <w:sz w:val="28"/>
          <w:szCs w:val="28"/>
          <w:lang w:val="en-US"/>
        </w:rPr>
        <w:t>Kharisovich</w:t>
      </w:r>
      <w:proofErr w:type="spellEnd"/>
    </w:p>
    <w:p w:rsidR="00B00E18" w:rsidRPr="00B371AB" w:rsidRDefault="00B00E18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72543" w:rsidRPr="00B00E18" w:rsidRDefault="00732E22" w:rsidP="00B00E18">
      <w:pPr>
        <w:spacing w:after="0" w:line="360" w:lineRule="auto"/>
        <w:jc w:val="left"/>
        <w:rPr>
          <w:rFonts w:ascii="Times New Roman" w:hAnsi="Times New Roman" w:cs="Times New Roman"/>
          <w:sz w:val="24"/>
          <w:szCs w:val="28"/>
          <w:lang w:val="en-US"/>
        </w:rPr>
      </w:pPr>
      <w:hyperlink r:id="rId8" w:history="1">
        <w:r w:rsidR="00B00E18" w:rsidRPr="00B00E18">
          <w:rPr>
            <w:rStyle w:val="a3"/>
            <w:rFonts w:ascii="Times New Roman" w:hAnsi="Times New Roman" w:cs="Times New Roman"/>
            <w:i/>
            <w:color w:val="auto"/>
            <w:sz w:val="24"/>
            <w:szCs w:val="28"/>
            <w:u w:val="none"/>
            <w:lang w:val="en-US"/>
          </w:rPr>
          <w:t>gfgagng@yandex.ru</w:t>
        </w:r>
      </w:hyperlink>
      <w:r w:rsidR="00B00E18" w:rsidRPr="00B00E18">
        <w:rPr>
          <w:rStyle w:val="a3"/>
          <w:rFonts w:ascii="Times New Roman" w:hAnsi="Times New Roman" w:cs="Times New Roman"/>
          <w:i/>
          <w:color w:val="auto"/>
          <w:sz w:val="24"/>
          <w:szCs w:val="28"/>
          <w:u w:val="none"/>
          <w:lang w:val="en-US"/>
        </w:rPr>
        <w:t>,</w:t>
      </w:r>
      <w:hyperlink r:id="rId9" w:history="1">
        <w:r w:rsidR="00B00E18" w:rsidRPr="00B00E18">
          <w:rPr>
            <w:rStyle w:val="a3"/>
            <w:rFonts w:ascii="Times New Roman" w:hAnsi="Times New Roman" w:cs="Times New Roman"/>
            <w:i/>
            <w:color w:val="auto"/>
            <w:sz w:val="24"/>
            <w:szCs w:val="28"/>
            <w:u w:val="none"/>
            <w:lang w:val="en-US"/>
          </w:rPr>
          <w:t>mrgilyazov@kai.ru</w:t>
        </w:r>
      </w:hyperlink>
      <w:r w:rsidR="00B00E18" w:rsidRPr="00B00E18">
        <w:rPr>
          <w:rStyle w:val="a3"/>
          <w:rFonts w:ascii="Times New Roman" w:hAnsi="Times New Roman" w:cs="Times New Roman"/>
          <w:i/>
          <w:color w:val="auto"/>
          <w:sz w:val="24"/>
          <w:szCs w:val="28"/>
          <w:u w:val="none"/>
          <w:lang w:val="en-US"/>
        </w:rPr>
        <w:t xml:space="preserve">, </w:t>
      </w:r>
      <w:hyperlink r:id="rId10" w:history="1">
        <w:r w:rsidR="00B00E18" w:rsidRPr="00B00E18">
          <w:rPr>
            <w:rStyle w:val="a3"/>
            <w:rFonts w:ascii="Times New Roman" w:hAnsi="Times New Roman" w:cs="Times New Roman"/>
            <w:i/>
            <w:color w:val="auto"/>
            <w:sz w:val="24"/>
            <w:szCs w:val="28"/>
            <w:u w:val="none"/>
            <w:lang w:val="en-US"/>
          </w:rPr>
          <w:t>viktorinna@inbox.ru</w:t>
        </w:r>
      </w:hyperlink>
      <w:r w:rsidR="00B00E18" w:rsidRPr="00B00E18">
        <w:rPr>
          <w:rStyle w:val="a3"/>
          <w:rFonts w:ascii="Times New Roman" w:hAnsi="Times New Roman" w:cs="Times New Roman"/>
          <w:i/>
          <w:color w:val="auto"/>
          <w:sz w:val="24"/>
          <w:szCs w:val="28"/>
          <w:u w:val="none"/>
          <w:lang w:val="en-US"/>
        </w:rPr>
        <w:t xml:space="preserve">, </w:t>
      </w:r>
      <w:hyperlink r:id="rId11" w:history="1">
        <w:r w:rsidR="00B00E18" w:rsidRPr="00B00E18">
          <w:rPr>
            <w:rStyle w:val="a3"/>
            <w:rFonts w:ascii="Times New Roman" w:hAnsi="Times New Roman" w:cs="Times New Roman"/>
            <w:i/>
            <w:color w:val="auto"/>
            <w:sz w:val="24"/>
            <w:szCs w:val="28"/>
            <w:u w:val="none"/>
            <w:lang w:val="en-US"/>
          </w:rPr>
          <w:t>shpilevaleksei@yandex.ru</w:t>
        </w:r>
      </w:hyperlink>
      <w:r w:rsidR="00B00E18" w:rsidRPr="00B00E18">
        <w:rPr>
          <w:rStyle w:val="a3"/>
          <w:rFonts w:ascii="Times New Roman" w:hAnsi="Times New Roman" w:cs="Times New Roman"/>
          <w:i/>
          <w:color w:val="auto"/>
          <w:sz w:val="24"/>
          <w:szCs w:val="28"/>
          <w:u w:val="none"/>
          <w:lang w:val="en-US"/>
        </w:rPr>
        <w:t xml:space="preserve">, </w:t>
      </w:r>
      <w:hyperlink r:id="rId12" w:history="1">
        <w:r w:rsidR="00B00E18" w:rsidRPr="00B00E18">
          <w:rPr>
            <w:rStyle w:val="a3"/>
            <w:rFonts w:ascii="Times New Roman" w:hAnsi="Times New Roman" w:cs="Times New Roman"/>
            <w:i/>
            <w:color w:val="auto"/>
            <w:sz w:val="24"/>
            <w:szCs w:val="28"/>
            <w:u w:val="none"/>
            <w:lang w:val="en-US"/>
          </w:rPr>
          <w:t>knagulin@mail.ru</w:t>
        </w:r>
      </w:hyperlink>
      <w:r w:rsidR="00B00E18" w:rsidRPr="00B00E18">
        <w:rPr>
          <w:rStyle w:val="a3"/>
          <w:rFonts w:ascii="Times New Roman" w:hAnsi="Times New Roman" w:cs="Times New Roman"/>
          <w:i/>
          <w:color w:val="auto"/>
          <w:sz w:val="24"/>
          <w:szCs w:val="28"/>
          <w:u w:val="none"/>
          <w:lang w:val="en-US"/>
        </w:rPr>
        <w:t>,</w:t>
      </w:r>
      <w:r w:rsidR="00B00E18" w:rsidRPr="00B00E18">
        <w:rPr>
          <w:rFonts w:ascii="Times New Roman" w:hAnsi="Times New Roman" w:cs="Times New Roman"/>
          <w:i/>
          <w:sz w:val="24"/>
          <w:szCs w:val="28"/>
          <w:lang w:val="en-US"/>
        </w:rPr>
        <w:t xml:space="preserve"> albert.gilmutdinov@kai.ru</w:t>
      </w:r>
    </w:p>
    <w:p w:rsidR="00B00E18" w:rsidRPr="00B00E18" w:rsidRDefault="00B00E18" w:rsidP="005535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6283D" w:rsidRPr="00B00E18" w:rsidRDefault="00B00E18" w:rsidP="00B371AB">
      <w:pPr>
        <w:spacing w:after="0" w:line="36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B00E1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6283D" w:rsidRPr="00B00E18">
        <w:rPr>
          <w:rFonts w:ascii="Times New Roman" w:hAnsi="Times New Roman" w:cs="Times New Roman"/>
          <w:i/>
          <w:sz w:val="28"/>
          <w:szCs w:val="28"/>
        </w:rPr>
        <w:t>Казанский национальный исследовательский технический университет им. А.Н. Туполева – КАИ</w:t>
      </w:r>
    </w:p>
    <w:p w:rsidR="009414DD" w:rsidRPr="00B371AB" w:rsidRDefault="009414DD" w:rsidP="00B371AB">
      <w:pPr>
        <w:spacing w:after="0" w:line="360" w:lineRule="auto"/>
        <w:jc w:val="left"/>
        <w:rPr>
          <w:rFonts w:ascii="Times New Roman" w:hAnsi="Times New Roman" w:cs="Times New Roman"/>
          <w:i/>
          <w:szCs w:val="28"/>
        </w:rPr>
      </w:pPr>
    </w:p>
    <w:p w:rsidR="009414DD" w:rsidRPr="005535AA" w:rsidRDefault="00E90A3F" w:rsidP="005535AA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5535AA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5535AA" w:rsidRPr="005535A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3618E" w:rsidRPr="005535AA" w:rsidRDefault="00F07E7A" w:rsidP="005535A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Методами высокоскоростной </w:t>
      </w:r>
      <w:proofErr w:type="spellStart"/>
      <w:r w:rsidR="0049333E" w:rsidRPr="005535AA">
        <w:rPr>
          <w:rFonts w:ascii="Times New Roman" w:hAnsi="Times New Roman" w:cs="Times New Roman"/>
          <w:sz w:val="28"/>
          <w:szCs w:val="28"/>
        </w:rPr>
        <w:t>шлирен</w:t>
      </w:r>
      <w:proofErr w:type="spellEnd"/>
      <w:r w:rsidR="0049333E" w:rsidRPr="005535AA">
        <w:rPr>
          <w:rFonts w:ascii="Times New Roman" w:hAnsi="Times New Roman" w:cs="Times New Roman"/>
          <w:sz w:val="28"/>
          <w:szCs w:val="28"/>
        </w:rPr>
        <w:t>-</w:t>
      </w:r>
      <w:r w:rsidRPr="005535AA">
        <w:rPr>
          <w:rFonts w:ascii="Times New Roman" w:hAnsi="Times New Roman" w:cs="Times New Roman"/>
          <w:sz w:val="28"/>
          <w:szCs w:val="28"/>
        </w:rPr>
        <w:t xml:space="preserve">визуализации и </w:t>
      </w:r>
      <w:proofErr w:type="spellStart"/>
      <w:r w:rsidR="0049333E" w:rsidRPr="005535AA">
        <w:rPr>
          <w:rFonts w:ascii="Times New Roman" w:hAnsi="Times New Roman" w:cs="Times New Roman"/>
          <w:sz w:val="28"/>
          <w:szCs w:val="28"/>
        </w:rPr>
        <w:t>тепловизионной</w:t>
      </w:r>
      <w:proofErr w:type="spellEnd"/>
      <w:r w:rsidR="0049333E" w:rsidRPr="005535AA">
        <w:rPr>
          <w:rFonts w:ascii="Times New Roman" w:hAnsi="Times New Roman" w:cs="Times New Roman"/>
          <w:sz w:val="28"/>
          <w:szCs w:val="28"/>
        </w:rPr>
        <w:t xml:space="preserve"> съемки</w:t>
      </w:r>
      <w:r w:rsidRPr="005535AA">
        <w:rPr>
          <w:rFonts w:ascii="Times New Roman" w:hAnsi="Times New Roman" w:cs="Times New Roman"/>
          <w:sz w:val="28"/>
          <w:szCs w:val="28"/>
        </w:rPr>
        <w:t xml:space="preserve"> проведено исследование влияния </w:t>
      </w:r>
      <w:r w:rsidR="0049333E" w:rsidRPr="005535AA">
        <w:rPr>
          <w:rFonts w:ascii="Times New Roman" w:hAnsi="Times New Roman" w:cs="Times New Roman"/>
          <w:sz w:val="28"/>
          <w:szCs w:val="28"/>
        </w:rPr>
        <w:t>давления и температуры</w:t>
      </w:r>
      <w:r w:rsidRPr="005535AA">
        <w:rPr>
          <w:rFonts w:ascii="Times New Roman" w:hAnsi="Times New Roman" w:cs="Times New Roman"/>
          <w:sz w:val="28"/>
          <w:szCs w:val="28"/>
        </w:rPr>
        <w:t xml:space="preserve"> т</w:t>
      </w:r>
      <w:r w:rsidR="0049333E" w:rsidRPr="005535AA">
        <w:rPr>
          <w:rFonts w:ascii="Times New Roman" w:hAnsi="Times New Roman" w:cs="Times New Roman"/>
          <w:sz w:val="28"/>
          <w:szCs w:val="28"/>
        </w:rPr>
        <w:t xml:space="preserve">ехнологического </w:t>
      </w:r>
      <w:r w:rsidRPr="005535AA">
        <w:rPr>
          <w:rFonts w:ascii="Times New Roman" w:hAnsi="Times New Roman" w:cs="Times New Roman"/>
          <w:sz w:val="28"/>
          <w:szCs w:val="28"/>
        </w:rPr>
        <w:t>газа</w:t>
      </w:r>
      <w:r w:rsidR="0049333E" w:rsidRPr="005535AA">
        <w:rPr>
          <w:rFonts w:ascii="Times New Roman" w:hAnsi="Times New Roman" w:cs="Times New Roman"/>
          <w:sz w:val="28"/>
          <w:szCs w:val="28"/>
        </w:rPr>
        <w:t xml:space="preserve"> на структуру сверхзвукового течения и температуру обрабатываемой поверхности в системе сверхзвуковой лазерной наплавки</w:t>
      </w:r>
      <w:r w:rsidR="000D101F" w:rsidRPr="005535AA">
        <w:rPr>
          <w:rFonts w:ascii="Times New Roman" w:hAnsi="Times New Roman" w:cs="Times New Roman"/>
          <w:sz w:val="28"/>
          <w:szCs w:val="28"/>
        </w:rPr>
        <w:t>.</w:t>
      </w:r>
      <w:r w:rsidRPr="005535AA">
        <w:rPr>
          <w:rFonts w:ascii="Times New Roman" w:hAnsi="Times New Roman" w:cs="Times New Roman"/>
          <w:sz w:val="28"/>
          <w:szCs w:val="28"/>
        </w:rPr>
        <w:t xml:space="preserve"> </w:t>
      </w:r>
      <w:r w:rsidR="0049333E" w:rsidRPr="005535AA">
        <w:rPr>
          <w:rFonts w:ascii="Times New Roman" w:hAnsi="Times New Roman" w:cs="Times New Roman"/>
          <w:sz w:val="28"/>
          <w:szCs w:val="28"/>
        </w:rPr>
        <w:t xml:space="preserve">Показано, что при нагреве газа сверхзвуковой поток становится существенно менее стабильным и упорядоченным. Используя теневые изображения структур Маха можно оценить скорость и давление в газовом потоке. </w:t>
      </w:r>
      <w:proofErr w:type="spellStart"/>
      <w:r w:rsidR="0049333E" w:rsidRPr="005535AA">
        <w:rPr>
          <w:rFonts w:ascii="Times New Roman" w:hAnsi="Times New Roman" w:cs="Times New Roman"/>
          <w:sz w:val="28"/>
          <w:szCs w:val="28"/>
        </w:rPr>
        <w:t>Тепловизионная</w:t>
      </w:r>
      <w:proofErr w:type="spellEnd"/>
      <w:r w:rsidR="0049333E" w:rsidRPr="005535AA">
        <w:rPr>
          <w:rFonts w:ascii="Times New Roman" w:hAnsi="Times New Roman" w:cs="Times New Roman"/>
          <w:sz w:val="28"/>
          <w:szCs w:val="28"/>
        </w:rPr>
        <w:t xml:space="preserve"> съемка обрабатываемой поверхности показала формирование куполообразного осесимметричного распределения температуры с максимумом на оси потока.</w:t>
      </w:r>
    </w:p>
    <w:p w:rsidR="00E90A3F" w:rsidRPr="005535AA" w:rsidRDefault="00E90A3F" w:rsidP="005535AA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5535AA">
        <w:rPr>
          <w:rFonts w:ascii="Times New Roman" w:hAnsi="Times New Roman" w:cs="Times New Roman"/>
          <w:b/>
          <w:i/>
          <w:sz w:val="28"/>
          <w:szCs w:val="28"/>
        </w:rPr>
        <w:t>Ключевые слова</w:t>
      </w:r>
      <w:r w:rsidR="005535AA" w:rsidRPr="005535AA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E429D" w:rsidRPr="005535AA" w:rsidRDefault="00B133BB" w:rsidP="005535A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A45B5C" w:rsidRPr="005535AA">
        <w:rPr>
          <w:rFonts w:ascii="Times New Roman" w:hAnsi="Times New Roman" w:cs="Times New Roman"/>
          <w:sz w:val="28"/>
          <w:szCs w:val="28"/>
        </w:rPr>
        <w:t>азерная</w:t>
      </w:r>
      <w:r w:rsidR="001A3EAD" w:rsidRPr="005535AA">
        <w:rPr>
          <w:rFonts w:ascii="Times New Roman" w:hAnsi="Times New Roman" w:cs="Times New Roman"/>
          <w:sz w:val="28"/>
          <w:szCs w:val="28"/>
        </w:rPr>
        <w:t xml:space="preserve"> наплавка, </w:t>
      </w:r>
      <w:r w:rsidR="008E0ACE" w:rsidRPr="005535AA">
        <w:rPr>
          <w:rFonts w:ascii="Times New Roman" w:hAnsi="Times New Roman" w:cs="Times New Roman"/>
          <w:sz w:val="28"/>
          <w:szCs w:val="28"/>
        </w:rPr>
        <w:t>сопло</w:t>
      </w:r>
      <w:r w:rsidR="001A3EAD" w:rsidRPr="005535AA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="001A3EAD" w:rsidRPr="005535AA">
        <w:rPr>
          <w:rFonts w:ascii="Times New Roman" w:hAnsi="Times New Roman" w:cs="Times New Roman"/>
          <w:sz w:val="28"/>
          <w:szCs w:val="28"/>
        </w:rPr>
        <w:t>Лаваля</w:t>
      </w:r>
      <w:proofErr w:type="spellEnd"/>
      <w:r w:rsidR="00BE429D" w:rsidRPr="005535AA">
        <w:rPr>
          <w:rFonts w:ascii="Times New Roman" w:hAnsi="Times New Roman" w:cs="Times New Roman"/>
          <w:sz w:val="28"/>
          <w:szCs w:val="28"/>
        </w:rPr>
        <w:t xml:space="preserve">, </w:t>
      </w:r>
      <w:r w:rsidR="008E0ACE" w:rsidRPr="005535AA">
        <w:rPr>
          <w:rFonts w:ascii="Times New Roman" w:hAnsi="Times New Roman" w:cs="Times New Roman"/>
          <w:sz w:val="28"/>
          <w:szCs w:val="28"/>
        </w:rPr>
        <w:t xml:space="preserve">высокоскоростная </w:t>
      </w:r>
      <w:proofErr w:type="spellStart"/>
      <w:r w:rsidR="001A3EAD" w:rsidRPr="005535AA">
        <w:rPr>
          <w:rFonts w:ascii="Times New Roman" w:hAnsi="Times New Roman" w:cs="Times New Roman"/>
          <w:sz w:val="28"/>
          <w:szCs w:val="28"/>
        </w:rPr>
        <w:t>термография</w:t>
      </w:r>
      <w:proofErr w:type="spellEnd"/>
      <w:r w:rsidR="00BE429D" w:rsidRPr="005535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E429D" w:rsidRPr="005535AA">
        <w:rPr>
          <w:rFonts w:ascii="Times New Roman" w:hAnsi="Times New Roman" w:cs="Times New Roman"/>
          <w:sz w:val="28"/>
          <w:szCs w:val="28"/>
        </w:rPr>
        <w:t>шлирен</w:t>
      </w:r>
      <w:proofErr w:type="spellEnd"/>
      <w:r w:rsidR="00BE429D" w:rsidRPr="005535AA">
        <w:rPr>
          <w:rFonts w:ascii="Times New Roman" w:hAnsi="Times New Roman" w:cs="Times New Roman"/>
          <w:sz w:val="28"/>
          <w:szCs w:val="28"/>
        </w:rPr>
        <w:t>-метод</w:t>
      </w:r>
      <w:r w:rsidR="00033CBA" w:rsidRPr="005535AA">
        <w:rPr>
          <w:rFonts w:ascii="Times New Roman" w:hAnsi="Times New Roman" w:cs="Times New Roman"/>
          <w:sz w:val="28"/>
          <w:szCs w:val="28"/>
        </w:rPr>
        <w:t>.</w:t>
      </w:r>
    </w:p>
    <w:p w:rsidR="007666FC" w:rsidRPr="00B133BB" w:rsidRDefault="007666FC" w:rsidP="005535AA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535AA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Abstract</w:t>
      </w:r>
      <w:r w:rsidR="005535AA" w:rsidRPr="00B133BB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7666FC" w:rsidRPr="005535AA" w:rsidRDefault="003E7C66" w:rsidP="005535A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The effect of gas pressure and temperature on supersonic flow structure and surface temperature of a substrate within a supersonic laser cladding system was investigated by means of high-speed </w:t>
      </w:r>
      <w:proofErr w:type="spellStart"/>
      <w:r w:rsidRPr="005535AA">
        <w:rPr>
          <w:rFonts w:ascii="Times New Roman" w:hAnsi="Times New Roman" w:cs="Times New Roman"/>
          <w:sz w:val="28"/>
          <w:szCs w:val="28"/>
          <w:lang w:val="en-US"/>
        </w:rPr>
        <w:t>Schlieren</w:t>
      </w:r>
      <w:proofErr w:type="spellEnd"/>
      <w:r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imaging and infrared thermal </w:t>
      </w:r>
      <w:r w:rsidR="00F331B8" w:rsidRPr="005535AA">
        <w:rPr>
          <w:rFonts w:ascii="Times New Roman" w:hAnsi="Times New Roman" w:cs="Times New Roman"/>
          <w:sz w:val="28"/>
          <w:szCs w:val="28"/>
          <w:lang w:val="en-US"/>
        </w:rPr>
        <w:t>visualization. Experiments show</w:t>
      </w:r>
      <w:r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that the supersonic jet becomes less stable and chaotic during the heating of a carrier gas. Shadow imaging of the Mach structures makes possible to estimate gas velocity and pressure inside a jet.</w:t>
      </w:r>
      <w:r w:rsidR="00F331B8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Temperature field of a surface of the substrate has a dome-shaped axially symmetric distribution obtained via thermal </w:t>
      </w:r>
      <w:r w:rsidR="00F331B8" w:rsidRPr="005535AA">
        <w:rPr>
          <w:rFonts w:ascii="Times New Roman" w:hAnsi="Times New Roman" w:cs="Times New Roman"/>
          <w:sz w:val="28"/>
          <w:szCs w:val="28"/>
          <w:lang w:val="en-US"/>
        </w:rPr>
        <w:t>visualization</w:t>
      </w:r>
      <w:r w:rsidRPr="005535A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666FC" w:rsidRPr="00B133BB" w:rsidRDefault="007666FC" w:rsidP="005535AA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535AA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</w:t>
      </w:r>
      <w:r w:rsidR="005535AA" w:rsidRPr="00B133BB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7666FC" w:rsidRPr="005535AA" w:rsidRDefault="00B133BB" w:rsidP="00B371AB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535A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666FC" w:rsidRPr="005535AA">
        <w:rPr>
          <w:rFonts w:ascii="Times New Roman" w:hAnsi="Times New Roman" w:cs="Times New Roman"/>
          <w:sz w:val="28"/>
          <w:szCs w:val="28"/>
          <w:lang w:val="en-US"/>
        </w:rPr>
        <w:t>aser</w:t>
      </w:r>
      <w:proofErr w:type="gramEnd"/>
      <w:r w:rsidR="007666FC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cladding, </w:t>
      </w:r>
      <w:r w:rsidR="001A3EAD" w:rsidRPr="005535AA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="007666FC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3EAD" w:rsidRPr="005535AA">
        <w:rPr>
          <w:rFonts w:ascii="Times New Roman" w:hAnsi="Times New Roman" w:cs="Times New Roman"/>
          <w:sz w:val="28"/>
          <w:szCs w:val="28"/>
          <w:lang w:val="en-US"/>
        </w:rPr>
        <w:t>Laval n</w:t>
      </w:r>
      <w:r w:rsidR="007666FC" w:rsidRPr="005535AA">
        <w:rPr>
          <w:rFonts w:ascii="Times New Roman" w:hAnsi="Times New Roman" w:cs="Times New Roman"/>
          <w:sz w:val="28"/>
          <w:szCs w:val="28"/>
          <w:lang w:val="en-US"/>
        </w:rPr>
        <w:t>ozzle</w:t>
      </w:r>
      <w:r w:rsidR="001A3EAD" w:rsidRPr="005535AA">
        <w:rPr>
          <w:rFonts w:ascii="Times New Roman" w:hAnsi="Times New Roman" w:cs="Times New Roman"/>
          <w:sz w:val="28"/>
          <w:szCs w:val="28"/>
          <w:lang w:val="en-US"/>
        </w:rPr>
        <w:t>, high-speed thermography</w:t>
      </w:r>
      <w:r w:rsidR="007666FC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, optical </w:t>
      </w:r>
      <w:proofErr w:type="spellStart"/>
      <w:r w:rsidR="007666FC" w:rsidRPr="005535AA">
        <w:rPr>
          <w:rFonts w:ascii="Times New Roman" w:hAnsi="Times New Roman" w:cs="Times New Roman"/>
          <w:sz w:val="28"/>
          <w:szCs w:val="28"/>
          <w:lang w:val="en-US"/>
        </w:rPr>
        <w:t>Schlieren</w:t>
      </w:r>
      <w:proofErr w:type="spellEnd"/>
      <w:r w:rsidR="007666FC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method.</w:t>
      </w:r>
    </w:p>
    <w:p w:rsidR="00BE429D" w:rsidRPr="005535AA" w:rsidRDefault="00BE429D" w:rsidP="00B371AB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E90A3F" w:rsidRPr="005535AA" w:rsidRDefault="00E90A3F" w:rsidP="00B371AB">
      <w:pPr>
        <w:spacing w:after="0" w:line="33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35AA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6327EE" w:rsidRPr="005535AA" w:rsidRDefault="00586C72" w:rsidP="00B371AB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>Работа посвящена экспериментальному исследованию газодинамических и теплофизических характеристик процесса сверхзвуковой лазерной наплавки (СЛН). СЛН представляет собой новый метод аддитивных лазерных технологий, объединяющий достоинства классической дозвуковой лазерной наплавки и холодного газодинамического напыления</w:t>
      </w:r>
      <w:r w:rsidR="00DC293C" w:rsidRPr="005535AA">
        <w:rPr>
          <w:rFonts w:ascii="Times New Roman" w:hAnsi="Times New Roman" w:cs="Times New Roman"/>
          <w:sz w:val="28"/>
          <w:szCs w:val="28"/>
        </w:rPr>
        <w:t xml:space="preserve"> [1]</w:t>
      </w:r>
      <w:r w:rsidRPr="005535AA">
        <w:rPr>
          <w:rFonts w:ascii="Times New Roman" w:hAnsi="Times New Roman" w:cs="Times New Roman"/>
          <w:sz w:val="28"/>
          <w:szCs w:val="28"/>
        </w:rPr>
        <w:t>.</w:t>
      </w:r>
      <w:r w:rsidR="00367261" w:rsidRPr="005535AA">
        <w:rPr>
          <w:rFonts w:ascii="Times New Roman" w:hAnsi="Times New Roman" w:cs="Times New Roman"/>
          <w:sz w:val="28"/>
          <w:szCs w:val="28"/>
        </w:rPr>
        <w:t xml:space="preserve"> Результат наплавки и качество создаваемого металлургического контакта между покрытием и основой зависит от множества факторов, среди которых важное место занимает динамика газовых потоков в пространстве между соплом и обрабатываемой поверхностью, а также пространственное распределение температуры в зоне нанесения порошка.</w:t>
      </w:r>
    </w:p>
    <w:p w:rsidR="00B371AB" w:rsidRDefault="00B371AB" w:rsidP="00B371AB">
      <w:pPr>
        <w:spacing w:after="0" w:line="33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D0E58" w:rsidRPr="005535AA" w:rsidRDefault="007D0E58" w:rsidP="00B371AB">
      <w:pPr>
        <w:spacing w:after="0" w:line="33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35AA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</w:p>
    <w:p w:rsidR="001A3EAD" w:rsidRPr="005535AA" w:rsidRDefault="001A3EAD" w:rsidP="00B371AB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bCs/>
          <w:sz w:val="28"/>
          <w:szCs w:val="28"/>
        </w:rPr>
        <w:t xml:space="preserve">Система СЛН состоит из сверхзвукового сопла с профилем де </w:t>
      </w:r>
      <w:proofErr w:type="spellStart"/>
      <w:r w:rsidRPr="005535AA">
        <w:rPr>
          <w:rFonts w:ascii="Times New Roman" w:hAnsi="Times New Roman" w:cs="Times New Roman"/>
          <w:bCs/>
          <w:sz w:val="28"/>
          <w:szCs w:val="28"/>
        </w:rPr>
        <w:t>Лаваля</w:t>
      </w:r>
      <w:proofErr w:type="spellEnd"/>
      <w:r w:rsidRPr="005535AA">
        <w:rPr>
          <w:rFonts w:ascii="Times New Roman" w:hAnsi="Times New Roman" w:cs="Times New Roman"/>
          <w:bCs/>
          <w:sz w:val="28"/>
          <w:szCs w:val="28"/>
        </w:rPr>
        <w:t xml:space="preserve">, закрепленного неподвижно, и промышленного робота </w:t>
      </w:r>
      <w:r w:rsidRPr="005535AA">
        <w:rPr>
          <w:rFonts w:ascii="Times New Roman" w:hAnsi="Times New Roman" w:cs="Times New Roman"/>
          <w:bCs/>
          <w:sz w:val="28"/>
          <w:szCs w:val="28"/>
          <w:lang w:val="en-US"/>
        </w:rPr>
        <w:t>KUKA</w:t>
      </w:r>
      <w:r w:rsidRPr="005535AA">
        <w:rPr>
          <w:rFonts w:ascii="Times New Roman" w:hAnsi="Times New Roman" w:cs="Times New Roman"/>
          <w:bCs/>
          <w:sz w:val="28"/>
          <w:szCs w:val="28"/>
        </w:rPr>
        <w:t xml:space="preserve"> (Германия) (на блок-схеме не показан), перемещающего в пространстве </w:t>
      </w:r>
      <w:r w:rsidRPr="005535AA">
        <w:rPr>
          <w:rFonts w:ascii="Times New Roman" w:hAnsi="Times New Roman" w:cs="Times New Roman"/>
          <w:bCs/>
          <w:sz w:val="28"/>
          <w:szCs w:val="28"/>
        </w:rPr>
        <w:lastRenderedPageBreak/>
        <w:t>державку образца. Транспортный газ подается от генератора азота, схематично изображенного на схеме в виде баллона. Пройдя через газораспределительное устройство и подогреватель, поток азота поступает в наплавочную головку. Часть газа из газораспределительного устройства направляется в порошковый питатель и затем, вместе с порошком, подается в трубку инжектора в наплавочной головке.</w:t>
      </w:r>
      <w:r w:rsidR="003E7C66" w:rsidRPr="005535AA">
        <w:rPr>
          <w:rFonts w:ascii="Times New Roman" w:hAnsi="Times New Roman" w:cs="Times New Roman"/>
          <w:bCs/>
          <w:sz w:val="28"/>
          <w:szCs w:val="28"/>
        </w:rPr>
        <w:t xml:space="preserve"> Для сплавления порошка с подложкой служит волоконный </w:t>
      </w:r>
      <w:proofErr w:type="spellStart"/>
      <w:r w:rsidR="003E7C66" w:rsidRPr="005535AA">
        <w:rPr>
          <w:rFonts w:ascii="Times New Roman" w:hAnsi="Times New Roman" w:cs="Times New Roman"/>
          <w:bCs/>
          <w:sz w:val="28"/>
          <w:szCs w:val="28"/>
        </w:rPr>
        <w:t>иттербиевый</w:t>
      </w:r>
      <w:proofErr w:type="spellEnd"/>
      <w:r w:rsidR="003E7C66" w:rsidRPr="005535AA">
        <w:rPr>
          <w:rFonts w:ascii="Times New Roman" w:hAnsi="Times New Roman" w:cs="Times New Roman"/>
          <w:bCs/>
          <w:sz w:val="28"/>
          <w:szCs w:val="28"/>
        </w:rPr>
        <w:t xml:space="preserve"> лазер </w:t>
      </w:r>
      <w:r w:rsidR="003E7C66" w:rsidRPr="005535AA">
        <w:rPr>
          <w:rFonts w:ascii="Times New Roman" w:hAnsi="Times New Roman" w:cs="Times New Roman"/>
          <w:bCs/>
          <w:sz w:val="28"/>
          <w:szCs w:val="28"/>
          <w:lang w:val="en-US"/>
        </w:rPr>
        <w:t>LS</w:t>
      </w:r>
      <w:r w:rsidR="003E7C66" w:rsidRPr="005535AA">
        <w:rPr>
          <w:rFonts w:ascii="Times New Roman" w:hAnsi="Times New Roman" w:cs="Times New Roman"/>
          <w:bCs/>
          <w:sz w:val="28"/>
          <w:szCs w:val="28"/>
        </w:rPr>
        <w:t xml:space="preserve">-6 </w:t>
      </w:r>
      <w:r w:rsidR="003E7C66" w:rsidRPr="005535AA">
        <w:rPr>
          <w:rFonts w:ascii="Times New Roman" w:hAnsi="Times New Roman" w:cs="Times New Roman"/>
          <w:bCs/>
          <w:sz w:val="28"/>
          <w:szCs w:val="28"/>
          <w:lang w:val="en-US"/>
        </w:rPr>
        <w:t>IPG</w:t>
      </w:r>
      <w:r w:rsidR="003E7C66" w:rsidRPr="005535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7C66" w:rsidRPr="005535AA">
        <w:rPr>
          <w:rFonts w:ascii="Times New Roman" w:hAnsi="Times New Roman" w:cs="Times New Roman"/>
          <w:bCs/>
          <w:sz w:val="28"/>
          <w:szCs w:val="28"/>
          <w:lang w:val="en-US"/>
        </w:rPr>
        <w:t>Photonics</w:t>
      </w:r>
      <w:r w:rsidR="003E7C66" w:rsidRPr="005535AA">
        <w:rPr>
          <w:rFonts w:ascii="Times New Roman" w:hAnsi="Times New Roman" w:cs="Times New Roman"/>
          <w:bCs/>
          <w:sz w:val="28"/>
          <w:szCs w:val="28"/>
        </w:rPr>
        <w:t xml:space="preserve"> (США) с рабочей длиной волны излучения 1.06 мкм и максимальной мощностью 6 кВт. </w:t>
      </w:r>
    </w:p>
    <w:p w:rsidR="007D0E58" w:rsidRPr="005535AA" w:rsidRDefault="00086762" w:rsidP="00B371AB">
      <w:pPr>
        <w:spacing w:after="0" w:line="360" w:lineRule="auto"/>
        <w:jc w:val="center"/>
        <w:rPr>
          <w:rFonts w:ascii="Times New Roman" w:hAnsi="Times New Roman" w:cs="Times New Roman"/>
          <w:bCs/>
          <w:noProof/>
          <w:color w:val="000000"/>
          <w:sz w:val="28"/>
          <w:szCs w:val="28"/>
          <w:shd w:val="clear" w:color="auto" w:fill="FFFFFF"/>
          <w:lang w:eastAsia="ru-RU"/>
        </w:rPr>
      </w:pPr>
      <w:r w:rsidRPr="005535AA">
        <w:rPr>
          <w:rFonts w:ascii="Times New Roman" w:hAnsi="Times New Roman" w:cs="Times New Roman"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968000" cy="2417171"/>
            <wp:effectExtent l="0" t="0" r="444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езервная_копия_блок-схема системы наплавки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0" cy="2417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C72" w:rsidRPr="00B371AB" w:rsidRDefault="00586C72" w:rsidP="005535AA">
      <w:pPr>
        <w:spacing w:after="0" w:line="360" w:lineRule="auto"/>
        <w:jc w:val="center"/>
        <w:rPr>
          <w:rFonts w:ascii="Times New Roman" w:hAnsi="Times New Roman" w:cs="Times New Roman"/>
          <w:bCs/>
          <w:noProof/>
          <w:color w:val="000000"/>
          <w:sz w:val="24"/>
          <w:szCs w:val="28"/>
          <w:shd w:val="clear" w:color="auto" w:fill="FFFFFF"/>
          <w:lang w:val="en-US" w:eastAsia="ru-RU"/>
        </w:rPr>
      </w:pPr>
      <w:r w:rsidRPr="00B371AB">
        <w:rPr>
          <w:rFonts w:ascii="Times New Roman" w:hAnsi="Times New Roman" w:cs="Times New Roman"/>
          <w:bCs/>
          <w:noProof/>
          <w:color w:val="000000"/>
          <w:sz w:val="24"/>
          <w:szCs w:val="28"/>
          <w:shd w:val="clear" w:color="auto" w:fill="FFFFFF"/>
          <w:lang w:val="en-US" w:eastAsia="ru-RU"/>
        </w:rPr>
        <w:t>(а)</w:t>
      </w:r>
    </w:p>
    <w:p w:rsidR="00586C72" w:rsidRPr="005535AA" w:rsidRDefault="00586C72" w:rsidP="005535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31CCAB61" wp14:editId="13D77F02">
            <wp:extent cx="2520000" cy="1732078"/>
            <wp:effectExtent l="0" t="0" r="0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15-11-27 16-41-07 Autodesk Inventor Professional 2016 с номерами.png"/>
                    <pic:cNvPicPr/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732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C72" w:rsidRPr="00B371AB" w:rsidRDefault="00586C72" w:rsidP="005535A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371AB">
        <w:rPr>
          <w:rFonts w:ascii="Times New Roman" w:hAnsi="Times New Roman" w:cs="Times New Roman"/>
          <w:sz w:val="24"/>
          <w:szCs w:val="28"/>
        </w:rPr>
        <w:t>(б)</w:t>
      </w:r>
    </w:p>
    <w:p w:rsidR="00586C72" w:rsidRPr="00B133BB" w:rsidRDefault="00586C72" w:rsidP="00B371AB">
      <w:pPr>
        <w:spacing w:after="0" w:line="276" w:lineRule="auto"/>
        <w:jc w:val="center"/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</w:pP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Рис.</w:t>
      </w:r>
      <w:r w:rsidR="00B371AB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1</w:t>
      </w:r>
      <w:r w:rsidR="00B371AB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–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а</w:t>
      </w:r>
      <w:r w:rsidR="00373E4D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</w:t>
      </w:r>
      <w:r w:rsidR="00B371AB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–</w:t>
      </w:r>
      <w:r w:rsidR="00373E4D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</w:t>
      </w:r>
      <w:r w:rsidR="000D2936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б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лок-схема системы сверхзвуковой лазерной наплавки производства компании 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  <w:lang w:val="en-US"/>
        </w:rPr>
        <w:t>IPG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  <w:lang w:val="en-US"/>
        </w:rPr>
        <w:t>Photonics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(США); б </w:t>
      </w:r>
      <w:r w:rsidR="00B371AB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–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устройство сверхзвуковой наплавочной головки: </w:t>
      </w:r>
      <w:r w:rsid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br/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1</w:t>
      </w:r>
      <w:r w:rsidR="00B371AB"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 – </w:t>
      </w:r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 xml:space="preserve">корпус сопла с сужающимся каналом; 2 – сопло де </w:t>
      </w:r>
      <w:proofErr w:type="spellStart"/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Лаваля</w:t>
      </w:r>
      <w:proofErr w:type="spellEnd"/>
      <w:r w:rsidRPr="00B133BB">
        <w:rPr>
          <w:rFonts w:ascii="Times New Roman" w:hAnsi="Times New Roman" w:cs="Times New Roman"/>
          <w:bCs/>
          <w:color w:val="000000"/>
          <w:sz w:val="24"/>
          <w:szCs w:val="28"/>
          <w:shd w:val="clear" w:color="auto" w:fill="FFFFFF"/>
        </w:rPr>
        <w:t>; 3 – вход газа высокого давления; 4 – рассекатель потока; 5 – игла порошкового инжектора; 6 – вход транспортного газа с порошковым материалом</w:t>
      </w:r>
    </w:p>
    <w:p w:rsidR="003E7C66" w:rsidRPr="00B371AB" w:rsidRDefault="003E7C66" w:rsidP="00E44147">
      <w:pPr>
        <w:spacing w:after="0" w:line="384" w:lineRule="auto"/>
        <w:ind w:firstLine="709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B371A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Робот, лазерная и наплавочная головка располагаются в герметичной кабине, которая служит для защиты оператора от лазерного излучения и воздушной взвеси порошкового материала. К корпусу головки 1 с плавно сужающимся внутренним диаметром проходного сечения крепится сопло де </w:t>
      </w:r>
      <w:proofErr w:type="spellStart"/>
      <w:r w:rsidRPr="00B371AB">
        <w:rPr>
          <w:rFonts w:ascii="Times New Roman" w:hAnsi="Times New Roman" w:cs="Times New Roman"/>
          <w:bCs/>
          <w:spacing w:val="-4"/>
          <w:sz w:val="28"/>
          <w:szCs w:val="28"/>
        </w:rPr>
        <w:t>Лаваля</w:t>
      </w:r>
      <w:proofErr w:type="spellEnd"/>
      <w:r w:rsidRPr="00B371A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2 с длинным расширяющимся каналом. Сверхзвуковой поток в сопле формируется газом высокого давления, поступающим через патрубок 3. Возникающие в предварительной камере вихревые потоки разрушаются рассекателем 4. Ввод порошка в поток газа-носителя осуществляется иглой инжектора 5, глубина погружения которой в секцию сопла де </w:t>
      </w:r>
      <w:proofErr w:type="spellStart"/>
      <w:r w:rsidRPr="00B371AB">
        <w:rPr>
          <w:rFonts w:ascii="Times New Roman" w:hAnsi="Times New Roman" w:cs="Times New Roman"/>
          <w:bCs/>
          <w:spacing w:val="-4"/>
          <w:sz w:val="28"/>
          <w:szCs w:val="28"/>
        </w:rPr>
        <w:t>Лаваля</w:t>
      </w:r>
      <w:proofErr w:type="spellEnd"/>
      <w:r w:rsidRPr="00B371A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может </w:t>
      </w:r>
      <w:r w:rsidRPr="00B371AB">
        <w:rPr>
          <w:rFonts w:ascii="Times New Roman" w:hAnsi="Times New Roman" w:cs="Times New Roman"/>
          <w:bCs/>
          <w:spacing w:val="-6"/>
          <w:sz w:val="28"/>
          <w:szCs w:val="28"/>
        </w:rPr>
        <w:t>изменяться. Таким образом, можно регулировать скорость порошковых частиц на выходе сопла. Например, для тугоплавких и твердых частиц необходимо большее ускорение, поэтому такие частицы вводятся в самом начале потока. И, напротив, для легкоплавких частиц, для которых скорость может быть меньше, точка ввода смещается в сторону выходного отверстия сопла.</w:t>
      </w:r>
    </w:p>
    <w:p w:rsidR="007D0E58" w:rsidRPr="005535AA" w:rsidRDefault="001B708B" w:rsidP="00E44147">
      <w:pPr>
        <w:spacing w:after="0" w:line="38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bCs/>
          <w:sz w:val="28"/>
          <w:szCs w:val="28"/>
        </w:rPr>
        <w:t>В состав установки</w:t>
      </w:r>
      <w:r w:rsidR="003E7C66" w:rsidRPr="005535AA">
        <w:rPr>
          <w:rFonts w:ascii="Times New Roman" w:hAnsi="Times New Roman" w:cs="Times New Roman"/>
          <w:bCs/>
          <w:sz w:val="28"/>
          <w:szCs w:val="28"/>
        </w:rPr>
        <w:t xml:space="preserve"> также входит оригинальный проточный нагреватель транспорт</w:t>
      </w:r>
      <w:r w:rsidR="00367261" w:rsidRPr="005535AA">
        <w:rPr>
          <w:rFonts w:ascii="Times New Roman" w:hAnsi="Times New Roman" w:cs="Times New Roman"/>
          <w:bCs/>
          <w:sz w:val="28"/>
          <w:szCs w:val="28"/>
        </w:rPr>
        <w:t>ного газа (азота) мощностью 4</w:t>
      </w:r>
      <w:r w:rsidR="003E7C66" w:rsidRPr="005535AA">
        <w:rPr>
          <w:rFonts w:ascii="Times New Roman" w:hAnsi="Times New Roman" w:cs="Times New Roman"/>
          <w:bCs/>
          <w:sz w:val="28"/>
          <w:szCs w:val="28"/>
        </w:rPr>
        <w:t>0 кВт с электронной стабилизацией для подогрева газа до температуры 300</w:t>
      </w:r>
      <w:r w:rsidR="00B371AB">
        <w:rPr>
          <w:rFonts w:ascii="Times New Roman" w:hAnsi="Times New Roman" w:cs="Times New Roman"/>
          <w:bCs/>
          <w:sz w:val="28"/>
          <w:szCs w:val="28"/>
        </w:rPr>
        <w:t>–800°</w:t>
      </w:r>
      <w:r w:rsidR="003E7C66" w:rsidRPr="005535AA">
        <w:rPr>
          <w:rFonts w:ascii="Times New Roman" w:hAnsi="Times New Roman" w:cs="Times New Roman"/>
          <w:bCs/>
          <w:sz w:val="28"/>
          <w:szCs w:val="28"/>
        </w:rPr>
        <w:t>С</w:t>
      </w:r>
      <w:r w:rsidR="00367261" w:rsidRPr="005535AA">
        <w:rPr>
          <w:rFonts w:ascii="Times New Roman" w:hAnsi="Times New Roman" w:cs="Times New Roman"/>
          <w:bCs/>
          <w:sz w:val="28"/>
          <w:szCs w:val="28"/>
        </w:rPr>
        <w:t xml:space="preserve">. Контроль температуры газа осуществлялся по трем термопарам, одна из которых была установлена между секциями проточного нагревателя газа, вторая – в </w:t>
      </w:r>
      <w:proofErr w:type="spellStart"/>
      <w:r w:rsidR="00367261" w:rsidRPr="005535AA">
        <w:rPr>
          <w:rFonts w:ascii="Times New Roman" w:hAnsi="Times New Roman" w:cs="Times New Roman"/>
          <w:bCs/>
          <w:sz w:val="28"/>
          <w:szCs w:val="28"/>
        </w:rPr>
        <w:t>форкамере</w:t>
      </w:r>
      <w:proofErr w:type="spellEnd"/>
      <w:r w:rsidR="00367261" w:rsidRPr="005535AA">
        <w:rPr>
          <w:rFonts w:ascii="Times New Roman" w:hAnsi="Times New Roman" w:cs="Times New Roman"/>
          <w:bCs/>
          <w:sz w:val="28"/>
          <w:szCs w:val="28"/>
        </w:rPr>
        <w:t xml:space="preserve"> сверхзвукового сопла, а третья на подложке на оси сверхзвукового потока. </w:t>
      </w:r>
      <w:r w:rsidR="0008178C" w:rsidRPr="005535AA">
        <w:rPr>
          <w:rFonts w:ascii="Times New Roman" w:hAnsi="Times New Roman" w:cs="Times New Roman"/>
          <w:bCs/>
          <w:sz w:val="28"/>
          <w:szCs w:val="28"/>
        </w:rPr>
        <w:t xml:space="preserve">Давление газа в </w:t>
      </w:r>
      <w:proofErr w:type="spellStart"/>
      <w:r w:rsidR="0008178C" w:rsidRPr="005535AA">
        <w:rPr>
          <w:rFonts w:ascii="Times New Roman" w:hAnsi="Times New Roman" w:cs="Times New Roman"/>
          <w:bCs/>
          <w:sz w:val="28"/>
          <w:szCs w:val="28"/>
        </w:rPr>
        <w:t>форкамере</w:t>
      </w:r>
      <w:proofErr w:type="spellEnd"/>
      <w:r w:rsidR="0008178C" w:rsidRPr="005535AA">
        <w:rPr>
          <w:rFonts w:ascii="Times New Roman" w:hAnsi="Times New Roman" w:cs="Times New Roman"/>
          <w:bCs/>
          <w:sz w:val="28"/>
          <w:szCs w:val="28"/>
        </w:rPr>
        <w:t xml:space="preserve"> измерялось при помощи манометра.</w:t>
      </w:r>
    </w:p>
    <w:p w:rsidR="003E7C66" w:rsidRPr="005535AA" w:rsidRDefault="003E7C66" w:rsidP="00E44147">
      <w:pPr>
        <w:spacing w:after="0" w:line="384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90A3F" w:rsidRPr="005535AA" w:rsidRDefault="00E33852" w:rsidP="00E44147">
      <w:pPr>
        <w:spacing w:after="0" w:line="384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35AA">
        <w:rPr>
          <w:rFonts w:ascii="Times New Roman" w:hAnsi="Times New Roman" w:cs="Times New Roman"/>
          <w:b/>
          <w:sz w:val="28"/>
          <w:szCs w:val="28"/>
        </w:rPr>
        <w:t>Метод</w:t>
      </w:r>
      <w:r w:rsidR="00E90A3F" w:rsidRPr="005535AA">
        <w:rPr>
          <w:rFonts w:ascii="Times New Roman" w:hAnsi="Times New Roman" w:cs="Times New Roman"/>
          <w:b/>
          <w:sz w:val="28"/>
          <w:szCs w:val="28"/>
        </w:rPr>
        <w:t xml:space="preserve"> исследования</w:t>
      </w:r>
    </w:p>
    <w:p w:rsidR="00766139" w:rsidRPr="005535AA" w:rsidRDefault="00034467" w:rsidP="00E44147">
      <w:pPr>
        <w:spacing w:after="0" w:line="38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Визуализация </w:t>
      </w:r>
      <w:r w:rsidR="001B708B" w:rsidRPr="005535AA">
        <w:rPr>
          <w:rFonts w:ascii="Times New Roman" w:hAnsi="Times New Roman" w:cs="Times New Roman"/>
          <w:sz w:val="28"/>
          <w:szCs w:val="28"/>
        </w:rPr>
        <w:t xml:space="preserve">сверхзвуковых </w:t>
      </w:r>
      <w:r w:rsidRPr="005535AA">
        <w:rPr>
          <w:rFonts w:ascii="Times New Roman" w:hAnsi="Times New Roman" w:cs="Times New Roman"/>
          <w:sz w:val="28"/>
          <w:szCs w:val="28"/>
        </w:rPr>
        <w:t>потоков т</w:t>
      </w:r>
      <w:r w:rsidR="001B708B" w:rsidRPr="005535AA">
        <w:rPr>
          <w:rFonts w:ascii="Times New Roman" w:hAnsi="Times New Roman" w:cs="Times New Roman"/>
          <w:sz w:val="28"/>
          <w:szCs w:val="28"/>
        </w:rPr>
        <w:t>ехнологического</w:t>
      </w:r>
      <w:r w:rsidRPr="005535AA">
        <w:rPr>
          <w:rFonts w:ascii="Times New Roman" w:hAnsi="Times New Roman" w:cs="Times New Roman"/>
          <w:sz w:val="28"/>
          <w:szCs w:val="28"/>
        </w:rPr>
        <w:t xml:space="preserve"> газа производилась теневым методом </w:t>
      </w:r>
      <w:proofErr w:type="spellStart"/>
      <w:r w:rsidRPr="005535AA">
        <w:rPr>
          <w:rFonts w:ascii="Times New Roman" w:hAnsi="Times New Roman" w:cs="Times New Roman"/>
          <w:sz w:val="28"/>
          <w:szCs w:val="28"/>
        </w:rPr>
        <w:t>шлирена</w:t>
      </w:r>
      <w:proofErr w:type="spellEnd"/>
      <w:r w:rsidRPr="005535AA">
        <w:rPr>
          <w:rFonts w:ascii="Times New Roman" w:hAnsi="Times New Roman" w:cs="Times New Roman"/>
          <w:sz w:val="28"/>
          <w:szCs w:val="28"/>
        </w:rPr>
        <w:t xml:space="preserve"> [</w:t>
      </w:r>
      <w:r w:rsidR="00C165D1" w:rsidRPr="005535AA">
        <w:rPr>
          <w:rFonts w:ascii="Times New Roman" w:hAnsi="Times New Roman" w:cs="Times New Roman"/>
          <w:sz w:val="28"/>
          <w:szCs w:val="28"/>
        </w:rPr>
        <w:t>2</w:t>
      </w:r>
      <w:r w:rsidRPr="005535AA">
        <w:rPr>
          <w:rFonts w:ascii="Times New Roman" w:hAnsi="Times New Roman" w:cs="Times New Roman"/>
          <w:sz w:val="28"/>
          <w:szCs w:val="28"/>
        </w:rPr>
        <w:t>]. Благодаря простоте реализации и наглядности, этот метод достаточно часто применяется при исследовании структуры потоков газа в лазерных технологических установках [</w:t>
      </w:r>
      <w:r w:rsidR="00C165D1" w:rsidRPr="005535AA">
        <w:rPr>
          <w:rFonts w:ascii="Times New Roman" w:hAnsi="Times New Roman" w:cs="Times New Roman"/>
          <w:sz w:val="28"/>
          <w:szCs w:val="28"/>
        </w:rPr>
        <w:t>3,</w:t>
      </w:r>
      <w:r w:rsidR="00B371AB">
        <w:rPr>
          <w:rFonts w:ascii="Times New Roman" w:hAnsi="Times New Roman" w:cs="Times New Roman"/>
          <w:sz w:val="28"/>
          <w:szCs w:val="28"/>
        </w:rPr>
        <w:t xml:space="preserve"> </w:t>
      </w:r>
      <w:r w:rsidR="00C165D1" w:rsidRPr="005535AA">
        <w:rPr>
          <w:rFonts w:ascii="Times New Roman" w:hAnsi="Times New Roman" w:cs="Times New Roman"/>
          <w:sz w:val="28"/>
          <w:szCs w:val="28"/>
        </w:rPr>
        <w:t>4</w:t>
      </w:r>
      <w:r w:rsidRPr="005535AA">
        <w:rPr>
          <w:rFonts w:ascii="Times New Roman" w:hAnsi="Times New Roman" w:cs="Times New Roman"/>
          <w:sz w:val="28"/>
          <w:szCs w:val="28"/>
        </w:rPr>
        <w:t>].</w:t>
      </w:r>
    </w:p>
    <w:p w:rsidR="00FC519C" w:rsidRPr="005535AA" w:rsidRDefault="00367261" w:rsidP="00E44147">
      <w:pPr>
        <w:spacing w:after="0" w:line="384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>О</w:t>
      </w:r>
      <w:r w:rsidRPr="005535AA">
        <w:rPr>
          <w:rFonts w:ascii="Times New Roman" w:hAnsi="Times New Roman" w:cs="Times New Roman"/>
          <w:bCs/>
          <w:sz w:val="28"/>
          <w:szCs w:val="28"/>
        </w:rPr>
        <w:t xml:space="preserve">дновременно с регистрацией теневых изображений </w:t>
      </w:r>
      <w:proofErr w:type="spellStart"/>
      <w:r w:rsidRPr="005535AA">
        <w:rPr>
          <w:rFonts w:ascii="Times New Roman" w:hAnsi="Times New Roman" w:cs="Times New Roman"/>
          <w:bCs/>
          <w:sz w:val="28"/>
          <w:szCs w:val="28"/>
        </w:rPr>
        <w:t>сверхвуковых</w:t>
      </w:r>
      <w:proofErr w:type="spellEnd"/>
      <w:r w:rsidRPr="005535AA">
        <w:rPr>
          <w:rFonts w:ascii="Times New Roman" w:hAnsi="Times New Roman" w:cs="Times New Roman"/>
          <w:bCs/>
          <w:sz w:val="28"/>
          <w:szCs w:val="28"/>
        </w:rPr>
        <w:t xml:space="preserve"> потоков </w:t>
      </w:r>
      <w:proofErr w:type="spellStart"/>
      <w:r w:rsidRPr="005535AA">
        <w:rPr>
          <w:rFonts w:ascii="Times New Roman" w:hAnsi="Times New Roman" w:cs="Times New Roman"/>
          <w:bCs/>
          <w:sz w:val="28"/>
          <w:szCs w:val="28"/>
        </w:rPr>
        <w:t>шлирен</w:t>
      </w:r>
      <w:proofErr w:type="spellEnd"/>
      <w:r w:rsidRPr="005535AA">
        <w:rPr>
          <w:rFonts w:ascii="Times New Roman" w:hAnsi="Times New Roman" w:cs="Times New Roman"/>
          <w:bCs/>
          <w:sz w:val="28"/>
          <w:szCs w:val="28"/>
        </w:rPr>
        <w:t xml:space="preserve">-методом проводилось исследование пространственного распределения температуры на обрабатываемой поверхности при помощи </w:t>
      </w:r>
      <w:proofErr w:type="spellStart"/>
      <w:r w:rsidRPr="005535AA">
        <w:rPr>
          <w:rFonts w:ascii="Times New Roman" w:hAnsi="Times New Roman" w:cs="Times New Roman"/>
          <w:bCs/>
          <w:sz w:val="28"/>
          <w:szCs w:val="28"/>
        </w:rPr>
        <w:t>тепловизионной</w:t>
      </w:r>
      <w:proofErr w:type="spellEnd"/>
      <w:r w:rsidRPr="005535AA">
        <w:rPr>
          <w:rFonts w:ascii="Times New Roman" w:hAnsi="Times New Roman" w:cs="Times New Roman"/>
          <w:bCs/>
          <w:sz w:val="28"/>
          <w:szCs w:val="28"/>
        </w:rPr>
        <w:t xml:space="preserve"> камеры </w:t>
      </w:r>
      <w:r w:rsidRPr="005535AA">
        <w:rPr>
          <w:rFonts w:ascii="Times New Roman" w:hAnsi="Times New Roman" w:cs="Times New Roman"/>
          <w:bCs/>
          <w:sz w:val="28"/>
          <w:szCs w:val="28"/>
          <w:lang w:val="en-US"/>
        </w:rPr>
        <w:t>FLIR</w:t>
      </w:r>
      <w:r w:rsidRPr="005535AA">
        <w:rPr>
          <w:rFonts w:ascii="Times New Roman" w:hAnsi="Times New Roman" w:cs="Times New Roman"/>
          <w:bCs/>
          <w:sz w:val="28"/>
          <w:szCs w:val="28"/>
        </w:rPr>
        <w:t xml:space="preserve"> SC7700 BB.</w:t>
      </w:r>
    </w:p>
    <w:p w:rsidR="00B75F01" w:rsidRPr="005535AA" w:rsidRDefault="00B75F01" w:rsidP="00E44147">
      <w:pPr>
        <w:spacing w:after="0" w:line="384" w:lineRule="auto"/>
        <w:rPr>
          <w:rFonts w:ascii="Times New Roman" w:hAnsi="Times New Roman" w:cs="Times New Roman"/>
          <w:sz w:val="28"/>
          <w:szCs w:val="28"/>
        </w:rPr>
      </w:pPr>
    </w:p>
    <w:p w:rsidR="00E90A3F" w:rsidRPr="005535AA" w:rsidRDefault="00E90A3F" w:rsidP="00CA5866">
      <w:pPr>
        <w:spacing w:after="0" w:line="384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35AA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944A20" w:rsidRDefault="00944A20" w:rsidP="00E44147">
      <w:pPr>
        <w:spacing w:after="0" w:line="384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Первоначально рассмотрим истечение из сопла газа при комнатной температуре. </w:t>
      </w:r>
      <w:r w:rsidR="001B708B" w:rsidRPr="005535AA">
        <w:rPr>
          <w:rFonts w:ascii="Times New Roman" w:hAnsi="Times New Roman" w:cs="Times New Roman"/>
          <w:sz w:val="28"/>
          <w:szCs w:val="28"/>
        </w:rPr>
        <w:t>На рис.</w:t>
      </w:r>
      <w:r w:rsidR="00CA58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708B" w:rsidRPr="005535A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1B708B" w:rsidRPr="005535AA">
        <w:rPr>
          <w:rFonts w:ascii="Times New Roman" w:hAnsi="Times New Roman" w:cs="Times New Roman"/>
          <w:sz w:val="28"/>
          <w:szCs w:val="28"/>
        </w:rPr>
        <w:t xml:space="preserve"> а приведены теневые изображения потока газа из сопла для давления в </w:t>
      </w:r>
      <w:proofErr w:type="spellStart"/>
      <w:r w:rsidR="001B708B" w:rsidRPr="005535AA">
        <w:rPr>
          <w:rFonts w:ascii="Times New Roman" w:hAnsi="Times New Roman" w:cs="Times New Roman"/>
          <w:sz w:val="28"/>
          <w:szCs w:val="28"/>
        </w:rPr>
        <w:t>форкамере</w:t>
      </w:r>
      <w:proofErr w:type="spellEnd"/>
      <w:r w:rsidR="001B708B" w:rsidRPr="005535AA">
        <w:rPr>
          <w:rFonts w:ascii="Times New Roman" w:hAnsi="Times New Roman" w:cs="Times New Roman"/>
          <w:sz w:val="28"/>
          <w:szCs w:val="28"/>
        </w:rPr>
        <w:t xml:space="preserve"> 5, 8, 12 и 20 атм. </w:t>
      </w:r>
      <w:r w:rsidR="0016321C" w:rsidRPr="005535AA">
        <w:rPr>
          <w:rFonts w:ascii="Times New Roman" w:hAnsi="Times New Roman" w:cs="Times New Roman"/>
          <w:sz w:val="28"/>
          <w:szCs w:val="28"/>
        </w:rPr>
        <w:t xml:space="preserve">В поле зрения теневого прибора виден край сверхзвукового сопла. Истечение газа происходит слева направо. </w:t>
      </w:r>
      <w:r w:rsidR="00743121" w:rsidRPr="005535AA">
        <w:rPr>
          <w:rFonts w:ascii="Times New Roman" w:hAnsi="Times New Roman" w:cs="Times New Roman"/>
          <w:bCs/>
          <w:sz w:val="28"/>
          <w:szCs w:val="28"/>
        </w:rPr>
        <w:t xml:space="preserve">Точки на изображении обусловлены неоднородностями показателя преломления стекла объектива </w:t>
      </w:r>
      <w:proofErr w:type="spellStart"/>
      <w:r w:rsidR="00743121" w:rsidRPr="005535AA">
        <w:rPr>
          <w:rFonts w:ascii="Times New Roman" w:hAnsi="Times New Roman" w:cs="Times New Roman"/>
          <w:bCs/>
          <w:sz w:val="28"/>
          <w:szCs w:val="28"/>
        </w:rPr>
        <w:t>шлирен</w:t>
      </w:r>
      <w:proofErr w:type="spellEnd"/>
      <w:r w:rsidR="00743121" w:rsidRPr="005535AA">
        <w:rPr>
          <w:rFonts w:ascii="Times New Roman" w:hAnsi="Times New Roman" w:cs="Times New Roman"/>
          <w:bCs/>
          <w:sz w:val="28"/>
          <w:szCs w:val="28"/>
        </w:rPr>
        <w:t xml:space="preserve">-системы и являются артефактами. </w:t>
      </w:r>
      <w:r w:rsidR="0008178C" w:rsidRPr="005535AA">
        <w:rPr>
          <w:rFonts w:ascii="Times New Roman" w:hAnsi="Times New Roman" w:cs="Times New Roman"/>
          <w:sz w:val="28"/>
          <w:szCs w:val="28"/>
        </w:rPr>
        <w:t>У</w:t>
      </w:r>
      <w:r w:rsidR="001B708B" w:rsidRPr="005535AA">
        <w:rPr>
          <w:rFonts w:ascii="Times New Roman" w:hAnsi="Times New Roman" w:cs="Times New Roman"/>
          <w:sz w:val="28"/>
          <w:szCs w:val="28"/>
        </w:rPr>
        <w:t>становлено, что сверхзвуковой режим течения</w:t>
      </w:r>
      <w:r w:rsidR="0008178C" w:rsidRPr="005535AA">
        <w:rPr>
          <w:rFonts w:ascii="Times New Roman" w:hAnsi="Times New Roman" w:cs="Times New Roman"/>
          <w:sz w:val="28"/>
          <w:szCs w:val="28"/>
        </w:rPr>
        <w:t>, характеризующийся появлением «бочек Маха»,</w:t>
      </w:r>
      <w:r w:rsidR="001B708B" w:rsidRPr="005535AA">
        <w:rPr>
          <w:rFonts w:ascii="Times New Roman" w:hAnsi="Times New Roman" w:cs="Times New Roman"/>
          <w:sz w:val="28"/>
          <w:szCs w:val="28"/>
        </w:rPr>
        <w:t xml:space="preserve"> начинается при давлении в </w:t>
      </w:r>
      <w:proofErr w:type="spellStart"/>
      <w:r w:rsidR="001B708B" w:rsidRPr="005535AA">
        <w:rPr>
          <w:rFonts w:ascii="Times New Roman" w:hAnsi="Times New Roman" w:cs="Times New Roman"/>
          <w:sz w:val="28"/>
          <w:szCs w:val="28"/>
        </w:rPr>
        <w:t>форкамере</w:t>
      </w:r>
      <w:proofErr w:type="spellEnd"/>
      <w:r w:rsidR="001B708B" w:rsidRPr="005535AA">
        <w:rPr>
          <w:rFonts w:ascii="Times New Roman" w:hAnsi="Times New Roman" w:cs="Times New Roman"/>
          <w:sz w:val="28"/>
          <w:szCs w:val="28"/>
        </w:rPr>
        <w:t xml:space="preserve"> сопла порядка 8 атм.</w:t>
      </w:r>
      <w:r w:rsidR="0008178C" w:rsidRPr="005535AA">
        <w:rPr>
          <w:rFonts w:ascii="Times New Roman" w:hAnsi="Times New Roman" w:cs="Times New Roman"/>
          <w:sz w:val="28"/>
          <w:szCs w:val="28"/>
        </w:rPr>
        <w:t xml:space="preserve"> По мере повышения давления и скорости истечения азота из сопла структура сверхзвукового потока становится более отчетливой и устойчивой.</w:t>
      </w:r>
      <w:r w:rsidR="0016321C" w:rsidRPr="005535AA">
        <w:rPr>
          <w:rFonts w:ascii="Times New Roman" w:hAnsi="Times New Roman" w:cs="Times New Roman"/>
          <w:sz w:val="28"/>
          <w:szCs w:val="28"/>
        </w:rPr>
        <w:t xml:space="preserve"> Необходимо отметить, что на устойчивость потока газа крайне сильное влияние оказывает степень чистоты внутренней поверхности сопла </w:t>
      </w:r>
      <w:proofErr w:type="spellStart"/>
      <w:r w:rsidR="0016321C" w:rsidRPr="005535AA">
        <w:rPr>
          <w:rFonts w:ascii="Times New Roman" w:hAnsi="Times New Roman" w:cs="Times New Roman"/>
          <w:sz w:val="28"/>
          <w:szCs w:val="28"/>
        </w:rPr>
        <w:t>Лаваля</w:t>
      </w:r>
      <w:proofErr w:type="spellEnd"/>
      <w:r w:rsidR="0016321C" w:rsidRPr="005535AA">
        <w:rPr>
          <w:rFonts w:ascii="Times New Roman" w:hAnsi="Times New Roman" w:cs="Times New Roman"/>
          <w:sz w:val="28"/>
          <w:szCs w:val="28"/>
        </w:rPr>
        <w:t>. При появлении на поверхности сопла приваренных порошинок стабильность структуры сверхзвукового потока резко ухудшается.</w:t>
      </w:r>
    </w:p>
    <w:p w:rsidR="00B371AB" w:rsidRDefault="00B371AB" w:rsidP="00E44147">
      <w:pPr>
        <w:spacing w:after="0" w:line="384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71AB" w:rsidRDefault="00B371AB" w:rsidP="00E44147">
      <w:pPr>
        <w:spacing w:after="0" w:line="384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71AB" w:rsidRPr="005535AA" w:rsidRDefault="00B371AB" w:rsidP="00E44147">
      <w:pPr>
        <w:spacing w:after="0" w:line="384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05623" w:rsidRPr="005535AA" w:rsidRDefault="005250BA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6930" cy="1369193"/>
            <wp:effectExtent l="0" t="0" r="190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5 atm комн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726" cy="138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623"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10105" cy="1370150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8 atm комн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4720" cy="139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623"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9457" cy="1369695"/>
            <wp:effectExtent l="0" t="0" r="63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2 atm комн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995" cy="1389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623"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15333" cy="1369612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 atm комн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859" cy="138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08B" w:rsidRPr="00F21462" w:rsidRDefault="001B708B" w:rsidP="005535AA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F21462">
        <w:rPr>
          <w:rFonts w:ascii="Times New Roman" w:hAnsi="Times New Roman" w:cs="Times New Roman"/>
          <w:sz w:val="24"/>
          <w:szCs w:val="28"/>
        </w:rPr>
        <w:tab/>
        <w:t xml:space="preserve">     5</w:t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</w:rPr>
        <w:tab/>
        <w:t xml:space="preserve">      8</w:t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</w:rPr>
        <w:tab/>
        <w:t xml:space="preserve">      </w:t>
      </w:r>
      <w:r w:rsidR="00F21462">
        <w:rPr>
          <w:rFonts w:ascii="Times New Roman" w:hAnsi="Times New Roman" w:cs="Times New Roman"/>
          <w:sz w:val="24"/>
          <w:szCs w:val="28"/>
        </w:rPr>
        <w:t xml:space="preserve"> </w:t>
      </w:r>
      <w:r w:rsidRPr="00F21462">
        <w:rPr>
          <w:rFonts w:ascii="Times New Roman" w:hAnsi="Times New Roman" w:cs="Times New Roman"/>
          <w:sz w:val="24"/>
          <w:szCs w:val="28"/>
        </w:rPr>
        <w:t xml:space="preserve"> 12</w:t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  <w:lang w:val="en-US"/>
        </w:rPr>
        <w:t xml:space="preserve">20 </w:t>
      </w:r>
      <w:proofErr w:type="spellStart"/>
      <w:r w:rsidRPr="00F21462">
        <w:rPr>
          <w:rFonts w:ascii="Times New Roman" w:hAnsi="Times New Roman" w:cs="Times New Roman"/>
          <w:sz w:val="24"/>
          <w:szCs w:val="28"/>
        </w:rPr>
        <w:t>атм</w:t>
      </w:r>
      <w:proofErr w:type="spellEnd"/>
    </w:p>
    <w:p w:rsidR="001B708B" w:rsidRPr="00B371AB" w:rsidRDefault="001B708B" w:rsidP="005535A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371AB">
        <w:rPr>
          <w:rFonts w:ascii="Times New Roman" w:hAnsi="Times New Roman" w:cs="Times New Roman"/>
          <w:sz w:val="24"/>
          <w:szCs w:val="28"/>
        </w:rPr>
        <w:t>(а)</w:t>
      </w:r>
    </w:p>
    <w:p w:rsidR="00586C72" w:rsidRPr="00F21462" w:rsidRDefault="00586C72" w:rsidP="005535AA">
      <w:pPr>
        <w:spacing w:after="0" w:line="360" w:lineRule="auto"/>
        <w:rPr>
          <w:rFonts w:ascii="Times New Roman" w:hAnsi="Times New Roman" w:cs="Times New Roman"/>
          <w:szCs w:val="28"/>
        </w:rPr>
      </w:pPr>
      <w:r w:rsidRPr="005535AA">
        <w:rPr>
          <w:noProof/>
          <w:sz w:val="28"/>
          <w:szCs w:val="28"/>
          <w:lang w:eastAsia="ru-RU"/>
        </w:rPr>
        <w:drawing>
          <wp:inline distT="0" distB="0" distL="0" distR="0" wp14:anchorId="10CD8FE4" wp14:editId="3915E3F6">
            <wp:extent cx="5823857" cy="1484811"/>
            <wp:effectExtent l="0" t="0" r="5715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34523" cy="148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08B" w:rsidRPr="00B371AB" w:rsidRDefault="001B708B" w:rsidP="005535A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371AB">
        <w:rPr>
          <w:rFonts w:ascii="Times New Roman" w:hAnsi="Times New Roman" w:cs="Times New Roman"/>
          <w:sz w:val="24"/>
          <w:szCs w:val="28"/>
        </w:rPr>
        <w:t>(б)</w:t>
      </w:r>
    </w:p>
    <w:p w:rsidR="0008178C" w:rsidRPr="00B371AB" w:rsidRDefault="0008178C" w:rsidP="00B371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B371AB">
        <w:rPr>
          <w:rFonts w:ascii="Times New Roman" w:hAnsi="Times New Roman" w:cs="Times New Roman"/>
          <w:sz w:val="24"/>
          <w:szCs w:val="28"/>
        </w:rPr>
        <w:t>Рис.</w:t>
      </w:r>
      <w:r w:rsidR="00B371AB" w:rsidRPr="00B371AB">
        <w:rPr>
          <w:rFonts w:ascii="Times New Roman" w:hAnsi="Times New Roman" w:cs="Times New Roman"/>
          <w:sz w:val="24"/>
          <w:szCs w:val="28"/>
        </w:rPr>
        <w:t xml:space="preserve"> </w:t>
      </w:r>
      <w:r w:rsidRPr="00B371AB">
        <w:rPr>
          <w:rFonts w:ascii="Times New Roman" w:hAnsi="Times New Roman" w:cs="Times New Roman"/>
          <w:sz w:val="24"/>
          <w:szCs w:val="28"/>
        </w:rPr>
        <w:t>2</w:t>
      </w:r>
      <w:r w:rsidR="00B371AB" w:rsidRPr="00B371AB">
        <w:rPr>
          <w:rFonts w:ascii="Times New Roman" w:hAnsi="Times New Roman" w:cs="Times New Roman"/>
          <w:sz w:val="24"/>
          <w:szCs w:val="28"/>
        </w:rPr>
        <w:t xml:space="preserve"> –</w:t>
      </w:r>
      <w:r w:rsidRPr="00B371AB">
        <w:rPr>
          <w:rFonts w:ascii="Times New Roman" w:hAnsi="Times New Roman" w:cs="Times New Roman"/>
          <w:sz w:val="24"/>
          <w:szCs w:val="28"/>
        </w:rPr>
        <w:t xml:space="preserve"> Структура потока газа при комнатной температуре из сверхзвукового сопла: </w:t>
      </w:r>
      <w:r w:rsidR="00B371AB">
        <w:rPr>
          <w:rFonts w:ascii="Times New Roman" w:hAnsi="Times New Roman" w:cs="Times New Roman"/>
          <w:sz w:val="24"/>
          <w:szCs w:val="28"/>
        </w:rPr>
        <w:br/>
      </w:r>
      <w:r w:rsidRPr="00B371AB">
        <w:rPr>
          <w:rFonts w:ascii="Times New Roman" w:hAnsi="Times New Roman" w:cs="Times New Roman"/>
          <w:sz w:val="24"/>
          <w:szCs w:val="28"/>
        </w:rPr>
        <w:t xml:space="preserve">а – для различных давлений газа в </w:t>
      </w:r>
      <w:proofErr w:type="spellStart"/>
      <w:r w:rsidRPr="00B371AB">
        <w:rPr>
          <w:rFonts w:ascii="Times New Roman" w:hAnsi="Times New Roman" w:cs="Times New Roman"/>
          <w:sz w:val="24"/>
          <w:szCs w:val="28"/>
        </w:rPr>
        <w:t>форкамере</w:t>
      </w:r>
      <w:proofErr w:type="spellEnd"/>
      <w:r w:rsidRPr="00B371AB">
        <w:rPr>
          <w:rFonts w:ascii="Times New Roman" w:hAnsi="Times New Roman" w:cs="Times New Roman"/>
          <w:sz w:val="24"/>
          <w:szCs w:val="28"/>
        </w:rPr>
        <w:t xml:space="preserve">; б – для различных расстояний до подложки. Давление </w:t>
      </w:r>
      <w:r w:rsidR="00B371AB" w:rsidRPr="00B371AB">
        <w:rPr>
          <w:rFonts w:ascii="Times New Roman" w:hAnsi="Times New Roman" w:cs="Times New Roman"/>
          <w:sz w:val="24"/>
          <w:szCs w:val="28"/>
        </w:rPr>
        <w:t xml:space="preserve">в </w:t>
      </w:r>
      <w:proofErr w:type="spellStart"/>
      <w:r w:rsidR="00B371AB" w:rsidRPr="00B371AB">
        <w:rPr>
          <w:rFonts w:ascii="Times New Roman" w:hAnsi="Times New Roman" w:cs="Times New Roman"/>
          <w:sz w:val="24"/>
          <w:szCs w:val="28"/>
        </w:rPr>
        <w:t>форкамере</w:t>
      </w:r>
      <w:proofErr w:type="spellEnd"/>
      <w:r w:rsidR="00B371AB" w:rsidRPr="00B371AB">
        <w:rPr>
          <w:rFonts w:ascii="Times New Roman" w:hAnsi="Times New Roman" w:cs="Times New Roman"/>
          <w:sz w:val="24"/>
          <w:szCs w:val="28"/>
        </w:rPr>
        <w:t xml:space="preserve"> в случае (б) 20 </w:t>
      </w:r>
      <w:proofErr w:type="spellStart"/>
      <w:r w:rsidR="00B371AB" w:rsidRPr="00B371AB">
        <w:rPr>
          <w:rFonts w:ascii="Times New Roman" w:hAnsi="Times New Roman" w:cs="Times New Roman"/>
          <w:sz w:val="24"/>
          <w:szCs w:val="28"/>
        </w:rPr>
        <w:t>атм</w:t>
      </w:r>
      <w:proofErr w:type="spellEnd"/>
    </w:p>
    <w:p w:rsidR="00586C72" w:rsidRPr="00F21462" w:rsidRDefault="0008178C" w:rsidP="005535AA">
      <w:pPr>
        <w:spacing w:after="0" w:line="360" w:lineRule="auto"/>
        <w:rPr>
          <w:rFonts w:ascii="Times New Roman" w:hAnsi="Times New Roman" w:cs="Times New Roman"/>
          <w:sz w:val="1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21C" w:rsidRPr="005535AA" w:rsidRDefault="0016321C" w:rsidP="00F21462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>Рис.</w:t>
      </w:r>
      <w:r w:rsidR="00F21462">
        <w:rPr>
          <w:rFonts w:ascii="Times New Roman" w:hAnsi="Times New Roman" w:cs="Times New Roman"/>
          <w:sz w:val="28"/>
          <w:szCs w:val="28"/>
        </w:rPr>
        <w:t xml:space="preserve"> </w:t>
      </w:r>
      <w:r w:rsidRPr="005535AA">
        <w:rPr>
          <w:rFonts w:ascii="Times New Roman" w:hAnsi="Times New Roman" w:cs="Times New Roman"/>
          <w:sz w:val="28"/>
          <w:szCs w:val="28"/>
        </w:rPr>
        <w:t xml:space="preserve">2 б демонстрирует зависимость структуры потока от </w:t>
      </w:r>
      <w:r w:rsidR="003E324B" w:rsidRPr="005535AA">
        <w:rPr>
          <w:rFonts w:ascii="Times New Roman" w:hAnsi="Times New Roman" w:cs="Times New Roman"/>
          <w:sz w:val="28"/>
          <w:szCs w:val="28"/>
        </w:rPr>
        <w:t xml:space="preserve">расстояния до обрабатываемой поверхности. </w:t>
      </w:r>
      <w:r w:rsidR="00743121" w:rsidRPr="005535AA">
        <w:rPr>
          <w:rFonts w:ascii="Times New Roman" w:hAnsi="Times New Roman" w:cs="Times New Roman"/>
          <w:bCs/>
          <w:sz w:val="28"/>
          <w:szCs w:val="28"/>
        </w:rPr>
        <w:t>Даже в установившемся режиме при большом расстоянии между подложкой и соплом возникают значительные колебательные и вращательные движения потока, обусловленные взаимодействием потока с окружающей атмосферой и радиальной закруткой транспортного газа в предварительной камере. По мере убывания расстояния до препятствия, поток становится более стабильным и менее расширенным в зоне его контакта с препятствием.</w:t>
      </w:r>
    </w:p>
    <w:p w:rsidR="0016321C" w:rsidRPr="005535AA" w:rsidRDefault="00D80F2C" w:rsidP="00F21462">
      <w:pPr>
        <w:spacing w:after="0" w:line="33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Рассмотрим теперь влияние температуры газа на стабильность и структуру сверхзвукового потока. В этих экспериментах температура измерялась в </w:t>
      </w:r>
      <w:proofErr w:type="spellStart"/>
      <w:r w:rsidRPr="005535AA">
        <w:rPr>
          <w:rFonts w:ascii="Times New Roman" w:hAnsi="Times New Roman" w:cs="Times New Roman"/>
          <w:sz w:val="28"/>
          <w:szCs w:val="28"/>
        </w:rPr>
        <w:t>форкамере</w:t>
      </w:r>
      <w:proofErr w:type="spellEnd"/>
      <w:r w:rsidRPr="005535AA">
        <w:rPr>
          <w:rFonts w:ascii="Times New Roman" w:hAnsi="Times New Roman" w:cs="Times New Roman"/>
          <w:sz w:val="28"/>
          <w:szCs w:val="28"/>
        </w:rPr>
        <w:t xml:space="preserve">, поэтому истинная температура в сверхзвуковом потоке за счет сильного адиабатического расширения будет меньше на величину порядка сотни градусов. Так, при температуре газа в </w:t>
      </w:r>
      <w:proofErr w:type="spellStart"/>
      <w:r w:rsidRPr="005535AA">
        <w:rPr>
          <w:rFonts w:ascii="Times New Roman" w:hAnsi="Times New Roman" w:cs="Times New Roman"/>
          <w:sz w:val="28"/>
          <w:szCs w:val="28"/>
        </w:rPr>
        <w:t>форкамере</w:t>
      </w:r>
      <w:proofErr w:type="spellEnd"/>
      <w:r w:rsidRPr="005535AA">
        <w:rPr>
          <w:rFonts w:ascii="Times New Roman" w:hAnsi="Times New Roman" w:cs="Times New Roman"/>
          <w:sz w:val="28"/>
          <w:szCs w:val="28"/>
        </w:rPr>
        <w:t xml:space="preserve"> 290</w:t>
      </w:r>
      <w:proofErr w:type="gramStart"/>
      <w:r w:rsidR="00B371AB">
        <w:rPr>
          <w:rFonts w:ascii="Times New Roman" w:hAnsi="Times New Roman" w:cs="Times New Roman"/>
          <w:sz w:val="28"/>
          <w:szCs w:val="28"/>
        </w:rPr>
        <w:t>°</w:t>
      </w:r>
      <w:r w:rsidRPr="005535A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535AA">
        <w:rPr>
          <w:rFonts w:ascii="Times New Roman" w:hAnsi="Times New Roman" w:cs="Times New Roman"/>
          <w:sz w:val="28"/>
          <w:szCs w:val="28"/>
        </w:rPr>
        <w:t xml:space="preserve"> на поверхности подложки в установившемся сверхзвуковом </w:t>
      </w:r>
      <w:r w:rsidR="00CA5866">
        <w:rPr>
          <w:rFonts w:ascii="Times New Roman" w:hAnsi="Times New Roman" w:cs="Times New Roman"/>
          <w:sz w:val="28"/>
          <w:szCs w:val="28"/>
        </w:rPr>
        <w:br/>
      </w:r>
      <w:r w:rsidRPr="005535AA">
        <w:rPr>
          <w:rFonts w:ascii="Times New Roman" w:hAnsi="Times New Roman" w:cs="Times New Roman"/>
          <w:sz w:val="28"/>
          <w:szCs w:val="28"/>
        </w:rPr>
        <w:t>потоке показания установленной термопары составляли 190</w:t>
      </w:r>
      <w:r w:rsidR="00B371AB">
        <w:rPr>
          <w:rFonts w:ascii="Times New Roman" w:hAnsi="Times New Roman" w:cs="Times New Roman"/>
          <w:sz w:val="28"/>
          <w:szCs w:val="28"/>
        </w:rPr>
        <w:t>°</w:t>
      </w:r>
      <w:r w:rsidRPr="005535AA">
        <w:rPr>
          <w:rFonts w:ascii="Times New Roman" w:hAnsi="Times New Roman" w:cs="Times New Roman"/>
          <w:sz w:val="28"/>
          <w:szCs w:val="28"/>
        </w:rPr>
        <w:t>С.</w:t>
      </w:r>
      <w:r w:rsidR="00E52709" w:rsidRPr="005535AA">
        <w:rPr>
          <w:rFonts w:ascii="Times New Roman" w:hAnsi="Times New Roman" w:cs="Times New Roman"/>
          <w:sz w:val="28"/>
          <w:szCs w:val="28"/>
        </w:rPr>
        <w:t xml:space="preserve"> </w:t>
      </w:r>
      <w:r w:rsidR="00CA5866">
        <w:rPr>
          <w:rFonts w:ascii="Times New Roman" w:hAnsi="Times New Roman" w:cs="Times New Roman"/>
          <w:sz w:val="28"/>
          <w:szCs w:val="28"/>
        </w:rPr>
        <w:br/>
      </w:r>
      <w:r w:rsidRPr="005535AA">
        <w:rPr>
          <w:rFonts w:ascii="Times New Roman" w:hAnsi="Times New Roman" w:cs="Times New Roman"/>
          <w:sz w:val="28"/>
          <w:szCs w:val="28"/>
        </w:rPr>
        <w:t>Рис.</w:t>
      </w:r>
      <w:r w:rsidR="00E44147">
        <w:rPr>
          <w:rFonts w:ascii="Times New Roman" w:hAnsi="Times New Roman" w:cs="Times New Roman"/>
          <w:sz w:val="28"/>
          <w:szCs w:val="28"/>
        </w:rPr>
        <w:t xml:space="preserve"> </w:t>
      </w:r>
      <w:r w:rsidRPr="005535AA">
        <w:rPr>
          <w:rFonts w:ascii="Times New Roman" w:hAnsi="Times New Roman" w:cs="Times New Roman"/>
          <w:sz w:val="28"/>
          <w:szCs w:val="28"/>
        </w:rPr>
        <w:t xml:space="preserve">3 демонстрирует эволюцию структуры потока газа из сопла </w:t>
      </w:r>
      <w:proofErr w:type="spellStart"/>
      <w:r w:rsidRPr="005535AA">
        <w:rPr>
          <w:rFonts w:ascii="Times New Roman" w:hAnsi="Times New Roman" w:cs="Times New Roman"/>
          <w:sz w:val="28"/>
          <w:szCs w:val="28"/>
        </w:rPr>
        <w:t>Лаваля</w:t>
      </w:r>
      <w:proofErr w:type="spellEnd"/>
      <w:r w:rsidRPr="005535AA">
        <w:rPr>
          <w:rFonts w:ascii="Times New Roman" w:hAnsi="Times New Roman" w:cs="Times New Roman"/>
          <w:sz w:val="28"/>
          <w:szCs w:val="28"/>
        </w:rPr>
        <w:t xml:space="preserve"> в зависимости от температуры газа в </w:t>
      </w:r>
      <w:proofErr w:type="spellStart"/>
      <w:r w:rsidRPr="005535AA">
        <w:rPr>
          <w:rFonts w:ascii="Times New Roman" w:hAnsi="Times New Roman" w:cs="Times New Roman"/>
          <w:sz w:val="28"/>
          <w:szCs w:val="28"/>
        </w:rPr>
        <w:t>форкамере</w:t>
      </w:r>
      <w:proofErr w:type="spellEnd"/>
      <w:r w:rsidRPr="005535AA">
        <w:rPr>
          <w:rFonts w:ascii="Times New Roman" w:hAnsi="Times New Roman" w:cs="Times New Roman"/>
          <w:sz w:val="28"/>
          <w:szCs w:val="28"/>
        </w:rPr>
        <w:t>.</w:t>
      </w:r>
    </w:p>
    <w:p w:rsidR="00D80F2C" w:rsidRPr="005535AA" w:rsidRDefault="00D80F2C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134DA4" wp14:editId="199676D4">
            <wp:extent cx="1925757" cy="1863547"/>
            <wp:effectExtent l="0" t="0" r="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0 atm комн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6181" cy="189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2A1FF2" wp14:editId="43185CDB">
            <wp:extent cx="1828800" cy="186933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 5 t 380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637" cy="1883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49467" cy="1863398"/>
            <wp:effectExtent l="0" t="0" r="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 17 t 520.jpe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8440" cy="1882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F2C" w:rsidRPr="00F21462" w:rsidRDefault="00D80F2C" w:rsidP="005535AA">
      <w:pPr>
        <w:spacing w:after="0" w:line="360" w:lineRule="auto"/>
        <w:ind w:left="708" w:firstLine="708"/>
        <w:rPr>
          <w:rFonts w:ascii="Times New Roman" w:hAnsi="Times New Roman" w:cs="Times New Roman"/>
          <w:sz w:val="24"/>
          <w:szCs w:val="28"/>
        </w:rPr>
      </w:pPr>
      <w:r w:rsidRPr="00F21462">
        <w:rPr>
          <w:rFonts w:ascii="Times New Roman" w:hAnsi="Times New Roman" w:cs="Times New Roman"/>
          <w:sz w:val="24"/>
          <w:szCs w:val="28"/>
        </w:rPr>
        <w:t>20</w:t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  <w:t>300</w:t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</w:r>
      <w:r w:rsidR="00373E4D" w:rsidRPr="00F21462">
        <w:rPr>
          <w:rFonts w:ascii="Times New Roman" w:hAnsi="Times New Roman" w:cs="Times New Roman"/>
          <w:sz w:val="24"/>
          <w:szCs w:val="28"/>
        </w:rPr>
        <w:tab/>
        <w:t>500</w:t>
      </w:r>
      <w:r w:rsidR="00F21462" w:rsidRPr="00F21462">
        <w:rPr>
          <w:rFonts w:ascii="Times New Roman" w:hAnsi="Times New Roman" w:cs="Times New Roman"/>
          <w:sz w:val="24"/>
          <w:szCs w:val="28"/>
        </w:rPr>
        <w:t>°</w:t>
      </w:r>
      <w:r w:rsidR="00373E4D" w:rsidRPr="00F21462">
        <w:rPr>
          <w:rFonts w:ascii="Times New Roman" w:hAnsi="Times New Roman" w:cs="Times New Roman"/>
          <w:sz w:val="24"/>
          <w:szCs w:val="28"/>
        </w:rPr>
        <w:t>С</w:t>
      </w:r>
    </w:p>
    <w:p w:rsidR="00D80F2C" w:rsidRPr="00CA5866" w:rsidRDefault="00373E4D" w:rsidP="00F2146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A5866">
        <w:rPr>
          <w:rFonts w:ascii="Times New Roman" w:hAnsi="Times New Roman" w:cs="Times New Roman"/>
          <w:sz w:val="24"/>
          <w:szCs w:val="28"/>
        </w:rPr>
        <w:t>Рис.</w:t>
      </w:r>
      <w:r w:rsidR="00B371AB" w:rsidRPr="00CA5866">
        <w:rPr>
          <w:rFonts w:ascii="Times New Roman" w:hAnsi="Times New Roman" w:cs="Times New Roman"/>
          <w:sz w:val="24"/>
          <w:szCs w:val="28"/>
        </w:rPr>
        <w:t xml:space="preserve"> </w:t>
      </w:r>
      <w:r w:rsidRPr="00CA5866">
        <w:rPr>
          <w:rFonts w:ascii="Times New Roman" w:hAnsi="Times New Roman" w:cs="Times New Roman"/>
          <w:sz w:val="24"/>
          <w:szCs w:val="28"/>
        </w:rPr>
        <w:t>3</w:t>
      </w:r>
      <w:r w:rsidR="00B371AB" w:rsidRPr="00CA5866">
        <w:rPr>
          <w:rFonts w:ascii="Times New Roman" w:hAnsi="Times New Roman" w:cs="Times New Roman"/>
          <w:sz w:val="24"/>
          <w:szCs w:val="28"/>
        </w:rPr>
        <w:t xml:space="preserve"> –</w:t>
      </w:r>
      <w:r w:rsidRPr="00CA586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CA5866">
        <w:rPr>
          <w:rFonts w:ascii="Times New Roman" w:hAnsi="Times New Roman" w:cs="Times New Roman"/>
          <w:sz w:val="24"/>
          <w:szCs w:val="28"/>
        </w:rPr>
        <w:t>Шлирен</w:t>
      </w:r>
      <w:proofErr w:type="spellEnd"/>
      <w:r w:rsidRPr="00CA5866">
        <w:rPr>
          <w:rFonts w:ascii="Times New Roman" w:hAnsi="Times New Roman" w:cs="Times New Roman"/>
          <w:sz w:val="24"/>
          <w:szCs w:val="28"/>
        </w:rPr>
        <w:t>-визуализация структуры сверхзвукового потока при различной тем</w:t>
      </w:r>
      <w:r w:rsidR="00B371AB" w:rsidRPr="00CA5866">
        <w:rPr>
          <w:rFonts w:ascii="Times New Roman" w:hAnsi="Times New Roman" w:cs="Times New Roman"/>
          <w:sz w:val="24"/>
          <w:szCs w:val="28"/>
        </w:rPr>
        <w:t xml:space="preserve">пературе газа в </w:t>
      </w:r>
      <w:proofErr w:type="spellStart"/>
      <w:r w:rsidR="00B371AB" w:rsidRPr="00CA5866">
        <w:rPr>
          <w:rFonts w:ascii="Times New Roman" w:hAnsi="Times New Roman" w:cs="Times New Roman"/>
          <w:sz w:val="24"/>
          <w:szCs w:val="28"/>
        </w:rPr>
        <w:t>форкамере</w:t>
      </w:r>
      <w:proofErr w:type="spellEnd"/>
      <w:r w:rsidR="00B371AB" w:rsidRPr="00CA5866">
        <w:rPr>
          <w:rFonts w:ascii="Times New Roman" w:hAnsi="Times New Roman" w:cs="Times New Roman"/>
          <w:sz w:val="24"/>
          <w:szCs w:val="28"/>
        </w:rPr>
        <w:t xml:space="preserve"> сопла</w:t>
      </w:r>
    </w:p>
    <w:p w:rsidR="00D80F2C" w:rsidRPr="005535AA" w:rsidRDefault="00D80F2C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3E4D" w:rsidRPr="005535AA" w:rsidRDefault="00373E4D" w:rsidP="00F21462">
      <w:pPr>
        <w:spacing w:after="0" w:line="348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На рис.3 видно, что при истечении нагретого сверхзвукового потока появляется расходящийся пограничный слой, в котором происходит смешивание истекающего горячего газа и окружающего воздуха. По мере удаления от сопла этот процесс принимает все более выраженный характер. </w:t>
      </w:r>
      <w:r w:rsidR="00E52709" w:rsidRPr="005535AA">
        <w:rPr>
          <w:rFonts w:ascii="Times New Roman" w:hAnsi="Times New Roman" w:cs="Times New Roman"/>
          <w:sz w:val="28"/>
          <w:szCs w:val="28"/>
        </w:rPr>
        <w:t xml:space="preserve">Сверхзвуковой поток движется в своеобразном «коконе» вихревых течений, его окружающем. Потоки нагретого воздуха частично экранируют на </w:t>
      </w:r>
      <w:proofErr w:type="spellStart"/>
      <w:r w:rsidR="00E52709" w:rsidRPr="005535AA">
        <w:rPr>
          <w:rFonts w:ascii="Times New Roman" w:hAnsi="Times New Roman" w:cs="Times New Roman"/>
          <w:sz w:val="28"/>
          <w:szCs w:val="28"/>
        </w:rPr>
        <w:t>шлирен</w:t>
      </w:r>
      <w:proofErr w:type="spellEnd"/>
      <w:r w:rsidR="00E52709" w:rsidRPr="005535AA">
        <w:rPr>
          <w:rFonts w:ascii="Times New Roman" w:hAnsi="Times New Roman" w:cs="Times New Roman"/>
          <w:sz w:val="28"/>
          <w:szCs w:val="28"/>
        </w:rPr>
        <w:t>-изображениях бочки Маха в конце потока, но, как показали измерения температуры поверхности, область максимального нагрева имеет четкие границы, что возможно только при структурированном нагревающем потоке газа.</w:t>
      </w:r>
    </w:p>
    <w:p w:rsidR="00944A20" w:rsidRPr="00F21462" w:rsidRDefault="00944A20" w:rsidP="00F21462">
      <w:pPr>
        <w:spacing w:after="0" w:line="348" w:lineRule="auto"/>
        <w:ind w:firstLine="708"/>
        <w:rPr>
          <w:rFonts w:ascii="Times New Roman" w:hAnsi="Times New Roman" w:cs="Times New Roman"/>
          <w:spacing w:val="-4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Исследование с временным разрешением пространственного распределения температуры на поверхности обрабатываемого изделия позволяет оптимизировать режим наплавки, в ходе которого внутренняя структура и механические свойства наплавляемого материала не изменяются значительным образом. Основная задача, решаемая лазерным излучением, заключается в придании материалу основы необходимой </w:t>
      </w:r>
      <w:r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степени пластичности, которая обеспечит устойчивый металлургический контакт порошкового покрытия с основой. </w:t>
      </w:r>
      <w:r w:rsidR="00E52709"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В настоящей работе мы </w:t>
      </w:r>
      <w:r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рассматриваем только подачу </w:t>
      </w:r>
      <w:proofErr w:type="gramStart"/>
      <w:r w:rsidRPr="00F21462">
        <w:rPr>
          <w:rFonts w:ascii="Times New Roman" w:hAnsi="Times New Roman" w:cs="Times New Roman"/>
          <w:spacing w:val="-4"/>
          <w:sz w:val="28"/>
          <w:szCs w:val="28"/>
        </w:rPr>
        <w:t>сверхзвукового потока горячего газа, нагретого до 500</w:t>
      </w:r>
      <w:r w:rsidR="00F21462" w:rsidRPr="00F21462">
        <w:rPr>
          <w:rFonts w:ascii="Times New Roman" w:hAnsi="Times New Roman" w:cs="Times New Roman"/>
          <w:spacing w:val="-4"/>
          <w:sz w:val="28"/>
          <w:szCs w:val="28"/>
        </w:rPr>
        <w:t>°</w:t>
      </w:r>
      <w:r w:rsidRPr="00F21462">
        <w:rPr>
          <w:rFonts w:ascii="Times New Roman" w:hAnsi="Times New Roman" w:cs="Times New Roman"/>
          <w:spacing w:val="-4"/>
          <w:sz w:val="28"/>
          <w:szCs w:val="28"/>
        </w:rPr>
        <w:t>С. Излучение лазера при этом отсутствует</w:t>
      </w:r>
      <w:proofErr w:type="gramEnd"/>
      <w:r w:rsidRPr="00F21462">
        <w:rPr>
          <w:rFonts w:ascii="Times New Roman" w:hAnsi="Times New Roman" w:cs="Times New Roman"/>
          <w:spacing w:val="-4"/>
          <w:sz w:val="28"/>
          <w:szCs w:val="28"/>
        </w:rPr>
        <w:t>. Такой режим возможен при щадящем режиме наплавки пластичных или легкоплавких порошковых материалов и реализуется в холодном газодинамическом напылении. В качестве примера рассмотрим обтекание сверхзвуковым потоком азота, нагретого до температуры 500</w:t>
      </w:r>
      <w:r w:rsidR="00F21462" w:rsidRPr="00F21462">
        <w:rPr>
          <w:rFonts w:ascii="Times New Roman" w:hAnsi="Times New Roman" w:cs="Times New Roman"/>
          <w:spacing w:val="-4"/>
          <w:sz w:val="28"/>
          <w:szCs w:val="28"/>
        </w:rPr>
        <w:t>°</w:t>
      </w:r>
      <w:r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С боковой поверхности стального цилиндра. </w:t>
      </w:r>
      <w:proofErr w:type="spellStart"/>
      <w:r w:rsidRPr="00F21462">
        <w:rPr>
          <w:rFonts w:ascii="Times New Roman" w:hAnsi="Times New Roman" w:cs="Times New Roman"/>
          <w:spacing w:val="-4"/>
          <w:sz w:val="28"/>
          <w:szCs w:val="28"/>
        </w:rPr>
        <w:t>Шлирен</w:t>
      </w:r>
      <w:proofErr w:type="spellEnd"/>
      <w:r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-изображение потока, исходящего из сопла </w:t>
      </w:r>
      <w:proofErr w:type="spellStart"/>
      <w:r w:rsidRPr="00F21462">
        <w:rPr>
          <w:rFonts w:ascii="Times New Roman" w:hAnsi="Times New Roman" w:cs="Times New Roman"/>
          <w:spacing w:val="-4"/>
          <w:sz w:val="28"/>
          <w:szCs w:val="28"/>
        </w:rPr>
        <w:t>Лаваля</w:t>
      </w:r>
      <w:proofErr w:type="spellEnd"/>
      <w:r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 и обтекаю</w:t>
      </w:r>
      <w:r w:rsidR="00E52709" w:rsidRPr="00F21462">
        <w:rPr>
          <w:rFonts w:ascii="Times New Roman" w:hAnsi="Times New Roman" w:cs="Times New Roman"/>
          <w:spacing w:val="-4"/>
          <w:sz w:val="28"/>
          <w:szCs w:val="28"/>
        </w:rPr>
        <w:t>щего цилиндр приведено на рис.</w:t>
      </w:r>
      <w:r w:rsidR="00F2146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52709" w:rsidRPr="00F21462">
        <w:rPr>
          <w:rFonts w:ascii="Times New Roman" w:hAnsi="Times New Roman" w:cs="Times New Roman"/>
          <w:spacing w:val="-4"/>
          <w:sz w:val="28"/>
          <w:szCs w:val="28"/>
        </w:rPr>
        <w:t>4 а</w:t>
      </w:r>
      <w:r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FE10F0" w:rsidRPr="00F21462">
        <w:rPr>
          <w:rFonts w:ascii="Times New Roman" w:hAnsi="Times New Roman" w:cs="Times New Roman"/>
          <w:spacing w:val="-4"/>
          <w:sz w:val="28"/>
          <w:szCs w:val="28"/>
        </w:rPr>
        <w:t xml:space="preserve">Слева на рисунке можно увидеть конец сопла </w:t>
      </w:r>
      <w:proofErr w:type="spellStart"/>
      <w:r w:rsidR="00FE10F0" w:rsidRPr="00F21462">
        <w:rPr>
          <w:rFonts w:ascii="Times New Roman" w:hAnsi="Times New Roman" w:cs="Times New Roman"/>
          <w:spacing w:val="-4"/>
          <w:sz w:val="28"/>
          <w:szCs w:val="28"/>
        </w:rPr>
        <w:t>Лаваля</w:t>
      </w:r>
      <w:proofErr w:type="spellEnd"/>
      <w:r w:rsidR="00FE10F0" w:rsidRPr="00F21462">
        <w:rPr>
          <w:rFonts w:ascii="Times New Roman" w:hAnsi="Times New Roman" w:cs="Times New Roman"/>
          <w:spacing w:val="-4"/>
          <w:sz w:val="28"/>
          <w:szCs w:val="28"/>
        </w:rPr>
        <w:t>, а в правой части рисунка расположен цилиндр.</w:t>
      </w:r>
    </w:p>
    <w:p w:rsidR="00586C72" w:rsidRPr="005535AA" w:rsidRDefault="00000CC5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78252" cy="2200106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обтекание цилиндра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3281" cy="22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35AA">
        <w:rPr>
          <w:rFonts w:ascii="Times New Roman" w:hAnsi="Times New Roman" w:cs="Times New Roman"/>
          <w:sz w:val="28"/>
          <w:szCs w:val="28"/>
        </w:rPr>
        <w:t xml:space="preserve"> </w:t>
      </w:r>
      <w:r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08208" cy="2202415"/>
            <wp:effectExtent l="0" t="0" r="1905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тепловизор картинка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8629" cy="2215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C72" w:rsidRPr="00F21462" w:rsidRDefault="00FE10F0" w:rsidP="005535AA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 w:rsidRPr="00F21462">
        <w:rPr>
          <w:rFonts w:ascii="Times New Roman" w:hAnsi="Times New Roman" w:cs="Times New Roman"/>
          <w:sz w:val="24"/>
          <w:szCs w:val="28"/>
        </w:rPr>
        <w:tab/>
      </w:r>
      <w:r w:rsidRPr="00F21462">
        <w:rPr>
          <w:rFonts w:ascii="Times New Roman" w:hAnsi="Times New Roman" w:cs="Times New Roman"/>
          <w:sz w:val="24"/>
          <w:szCs w:val="28"/>
        </w:rPr>
        <w:tab/>
      </w:r>
      <w:r w:rsidR="00D42289" w:rsidRPr="00F21462">
        <w:rPr>
          <w:rFonts w:ascii="Times New Roman" w:hAnsi="Times New Roman" w:cs="Times New Roman"/>
          <w:sz w:val="24"/>
          <w:szCs w:val="28"/>
        </w:rPr>
        <w:t>(а)</w:t>
      </w:r>
      <w:r w:rsidR="00D42289" w:rsidRPr="00F21462">
        <w:rPr>
          <w:rFonts w:ascii="Times New Roman" w:hAnsi="Times New Roman" w:cs="Times New Roman"/>
          <w:sz w:val="24"/>
          <w:szCs w:val="28"/>
        </w:rPr>
        <w:tab/>
      </w:r>
      <w:r w:rsidR="00D42289" w:rsidRPr="00F21462">
        <w:rPr>
          <w:rFonts w:ascii="Times New Roman" w:hAnsi="Times New Roman" w:cs="Times New Roman"/>
          <w:sz w:val="24"/>
          <w:szCs w:val="28"/>
        </w:rPr>
        <w:tab/>
      </w:r>
      <w:r w:rsidR="00D42289" w:rsidRPr="00F21462">
        <w:rPr>
          <w:rFonts w:ascii="Times New Roman" w:hAnsi="Times New Roman" w:cs="Times New Roman"/>
          <w:sz w:val="24"/>
          <w:szCs w:val="28"/>
        </w:rPr>
        <w:tab/>
      </w:r>
      <w:r w:rsidR="00F21462">
        <w:rPr>
          <w:rFonts w:ascii="Times New Roman" w:hAnsi="Times New Roman" w:cs="Times New Roman"/>
          <w:sz w:val="24"/>
          <w:szCs w:val="28"/>
        </w:rPr>
        <w:t xml:space="preserve"> </w:t>
      </w:r>
      <w:r w:rsidR="00F21462">
        <w:rPr>
          <w:rFonts w:ascii="Times New Roman" w:hAnsi="Times New Roman" w:cs="Times New Roman"/>
          <w:sz w:val="24"/>
          <w:szCs w:val="28"/>
        </w:rPr>
        <w:tab/>
      </w:r>
      <w:r w:rsidR="00F21462">
        <w:rPr>
          <w:rFonts w:ascii="Times New Roman" w:hAnsi="Times New Roman" w:cs="Times New Roman"/>
          <w:sz w:val="24"/>
          <w:szCs w:val="28"/>
        </w:rPr>
        <w:tab/>
      </w:r>
      <w:r w:rsidR="00F21462">
        <w:rPr>
          <w:rFonts w:ascii="Times New Roman" w:hAnsi="Times New Roman" w:cs="Times New Roman"/>
          <w:sz w:val="24"/>
          <w:szCs w:val="28"/>
        </w:rPr>
        <w:tab/>
      </w:r>
      <w:r w:rsidR="00D42289" w:rsidRPr="00F21462">
        <w:rPr>
          <w:rFonts w:ascii="Times New Roman" w:hAnsi="Times New Roman" w:cs="Times New Roman"/>
          <w:sz w:val="24"/>
          <w:szCs w:val="28"/>
        </w:rPr>
        <w:t xml:space="preserve"> </w:t>
      </w:r>
      <w:r w:rsidRPr="00F21462">
        <w:rPr>
          <w:rFonts w:ascii="Times New Roman" w:hAnsi="Times New Roman" w:cs="Times New Roman"/>
          <w:sz w:val="24"/>
          <w:szCs w:val="28"/>
        </w:rPr>
        <w:t>(б)</w:t>
      </w:r>
    </w:p>
    <w:p w:rsidR="00000CC5" w:rsidRPr="005535AA" w:rsidRDefault="00FE10F0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9450" cy="1915160"/>
            <wp:effectExtent l="0" t="0" r="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4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0F0" w:rsidRPr="00F21462" w:rsidRDefault="00FE10F0" w:rsidP="005535A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21462">
        <w:rPr>
          <w:rFonts w:ascii="Times New Roman" w:hAnsi="Times New Roman" w:cs="Times New Roman"/>
          <w:sz w:val="24"/>
          <w:szCs w:val="28"/>
        </w:rPr>
        <w:t>(в)</w:t>
      </w:r>
    </w:p>
    <w:p w:rsidR="00FE10F0" w:rsidRPr="00F21462" w:rsidRDefault="00FE10F0" w:rsidP="00F2146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F21462">
        <w:rPr>
          <w:rFonts w:ascii="Times New Roman" w:hAnsi="Times New Roman" w:cs="Times New Roman"/>
          <w:sz w:val="24"/>
          <w:szCs w:val="28"/>
        </w:rPr>
        <w:t>Рис.</w:t>
      </w:r>
      <w:r w:rsidR="00F21462" w:rsidRPr="00F21462">
        <w:rPr>
          <w:rFonts w:ascii="Times New Roman" w:hAnsi="Times New Roman" w:cs="Times New Roman"/>
          <w:sz w:val="24"/>
          <w:szCs w:val="28"/>
        </w:rPr>
        <w:t xml:space="preserve"> </w:t>
      </w:r>
      <w:r w:rsidRPr="00F21462">
        <w:rPr>
          <w:rFonts w:ascii="Times New Roman" w:hAnsi="Times New Roman" w:cs="Times New Roman"/>
          <w:sz w:val="24"/>
          <w:szCs w:val="28"/>
        </w:rPr>
        <w:t>4</w:t>
      </w:r>
      <w:r w:rsidR="00F21462" w:rsidRPr="00F21462">
        <w:rPr>
          <w:rFonts w:ascii="Times New Roman" w:hAnsi="Times New Roman" w:cs="Times New Roman"/>
          <w:sz w:val="24"/>
          <w:szCs w:val="28"/>
        </w:rPr>
        <w:t xml:space="preserve"> </w:t>
      </w:r>
      <w:r w:rsidR="00F21462">
        <w:rPr>
          <w:rFonts w:ascii="Times New Roman" w:hAnsi="Times New Roman" w:cs="Times New Roman"/>
          <w:sz w:val="24"/>
          <w:szCs w:val="28"/>
        </w:rPr>
        <w:t>–</w:t>
      </w:r>
      <w:r w:rsidRPr="00F21462">
        <w:rPr>
          <w:rFonts w:ascii="Times New Roman" w:hAnsi="Times New Roman" w:cs="Times New Roman"/>
          <w:sz w:val="24"/>
          <w:szCs w:val="28"/>
        </w:rPr>
        <w:t xml:space="preserve"> Обтекание боковой поверхности стального цилиндра сверхзвуковым потоком </w:t>
      </w:r>
      <w:r w:rsidR="00D42289" w:rsidRPr="00F21462">
        <w:rPr>
          <w:rFonts w:ascii="Times New Roman" w:hAnsi="Times New Roman" w:cs="Times New Roman"/>
          <w:sz w:val="24"/>
          <w:szCs w:val="28"/>
        </w:rPr>
        <w:t xml:space="preserve">газа, </w:t>
      </w:r>
      <w:r w:rsidRPr="00F21462">
        <w:rPr>
          <w:rFonts w:ascii="Times New Roman" w:hAnsi="Times New Roman" w:cs="Times New Roman"/>
          <w:sz w:val="24"/>
          <w:szCs w:val="28"/>
        </w:rPr>
        <w:t>нагретого до 500</w:t>
      </w:r>
      <w:r w:rsidR="00F21462">
        <w:rPr>
          <w:rFonts w:ascii="Times New Roman" w:hAnsi="Times New Roman" w:cs="Times New Roman"/>
          <w:sz w:val="24"/>
          <w:szCs w:val="28"/>
        </w:rPr>
        <w:t>°</w:t>
      </w:r>
      <w:r w:rsidRPr="00F21462">
        <w:rPr>
          <w:rFonts w:ascii="Times New Roman" w:hAnsi="Times New Roman" w:cs="Times New Roman"/>
          <w:sz w:val="24"/>
          <w:szCs w:val="28"/>
        </w:rPr>
        <w:t xml:space="preserve">С: (а) – </w:t>
      </w:r>
      <w:proofErr w:type="spellStart"/>
      <w:r w:rsidRPr="00F21462">
        <w:rPr>
          <w:rFonts w:ascii="Times New Roman" w:hAnsi="Times New Roman" w:cs="Times New Roman"/>
          <w:sz w:val="24"/>
          <w:szCs w:val="28"/>
        </w:rPr>
        <w:t>шлирен</w:t>
      </w:r>
      <w:proofErr w:type="spellEnd"/>
      <w:r w:rsidRPr="00F21462">
        <w:rPr>
          <w:rFonts w:ascii="Times New Roman" w:hAnsi="Times New Roman" w:cs="Times New Roman"/>
          <w:sz w:val="24"/>
          <w:szCs w:val="28"/>
        </w:rPr>
        <w:t xml:space="preserve">-изображение потока газа; (б) – </w:t>
      </w:r>
      <w:proofErr w:type="spellStart"/>
      <w:r w:rsidRPr="00F21462">
        <w:rPr>
          <w:rFonts w:ascii="Times New Roman" w:hAnsi="Times New Roman" w:cs="Times New Roman"/>
          <w:sz w:val="24"/>
          <w:szCs w:val="28"/>
        </w:rPr>
        <w:t>тепловизионное</w:t>
      </w:r>
      <w:proofErr w:type="spellEnd"/>
      <w:r w:rsidRPr="00F21462">
        <w:rPr>
          <w:rFonts w:ascii="Times New Roman" w:hAnsi="Times New Roman" w:cs="Times New Roman"/>
          <w:sz w:val="24"/>
          <w:szCs w:val="28"/>
        </w:rPr>
        <w:t xml:space="preserve"> изображение исследуемой системы; (в) – пространственное распределение температуры на поверхности цилиндра.</w:t>
      </w:r>
      <w:r w:rsidR="00B92BBE" w:rsidRPr="00F21462">
        <w:rPr>
          <w:rFonts w:ascii="Times New Roman" w:hAnsi="Times New Roman" w:cs="Times New Roman"/>
          <w:sz w:val="24"/>
          <w:szCs w:val="28"/>
        </w:rPr>
        <w:t xml:space="preserve"> Вертикальная линия показывает направление се</w:t>
      </w:r>
      <w:r w:rsidR="00F21462" w:rsidRPr="00F21462">
        <w:rPr>
          <w:rFonts w:ascii="Times New Roman" w:hAnsi="Times New Roman" w:cs="Times New Roman"/>
          <w:sz w:val="24"/>
          <w:szCs w:val="28"/>
        </w:rPr>
        <w:t>чения распределения температуры</w:t>
      </w:r>
    </w:p>
    <w:p w:rsidR="00FE10F0" w:rsidRPr="005535AA" w:rsidRDefault="00B92BBE" w:rsidP="005535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289" w:rsidRPr="005535AA" w:rsidRDefault="00D42289" w:rsidP="00F214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>Слева на рис.</w:t>
      </w:r>
      <w:r w:rsidR="00F21462">
        <w:rPr>
          <w:rFonts w:ascii="Times New Roman" w:hAnsi="Times New Roman" w:cs="Times New Roman"/>
          <w:sz w:val="28"/>
          <w:szCs w:val="28"/>
        </w:rPr>
        <w:t xml:space="preserve"> </w:t>
      </w:r>
      <w:r w:rsidRPr="005535AA">
        <w:rPr>
          <w:rFonts w:ascii="Times New Roman" w:hAnsi="Times New Roman" w:cs="Times New Roman"/>
          <w:sz w:val="28"/>
          <w:szCs w:val="28"/>
        </w:rPr>
        <w:t>4 а, </w:t>
      </w:r>
      <w:proofErr w:type="gramStart"/>
      <w:r w:rsidRPr="005535A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00CC5" w:rsidRPr="005535AA">
        <w:rPr>
          <w:rFonts w:ascii="Times New Roman" w:hAnsi="Times New Roman" w:cs="Times New Roman"/>
          <w:sz w:val="28"/>
          <w:szCs w:val="28"/>
        </w:rPr>
        <w:t xml:space="preserve"> можно увидеть конец сопла </w:t>
      </w:r>
      <w:proofErr w:type="spellStart"/>
      <w:r w:rsidR="00000CC5" w:rsidRPr="005535AA">
        <w:rPr>
          <w:rFonts w:ascii="Times New Roman" w:hAnsi="Times New Roman" w:cs="Times New Roman"/>
          <w:sz w:val="28"/>
          <w:szCs w:val="28"/>
        </w:rPr>
        <w:t>Лаваля</w:t>
      </w:r>
      <w:proofErr w:type="spellEnd"/>
      <w:r w:rsidR="00000CC5" w:rsidRPr="005535AA">
        <w:rPr>
          <w:rFonts w:ascii="Times New Roman" w:hAnsi="Times New Roman" w:cs="Times New Roman"/>
          <w:sz w:val="28"/>
          <w:szCs w:val="28"/>
        </w:rPr>
        <w:t xml:space="preserve">, а в правой части рисунка расположен цилиндр. По наличию на струе газа «бочек Маха» можно сделать вывод о сверхзвуковом характере истечения газа из сопла. </w:t>
      </w:r>
      <w:r w:rsidRPr="005535AA">
        <w:rPr>
          <w:rFonts w:ascii="Times New Roman" w:hAnsi="Times New Roman" w:cs="Times New Roman"/>
          <w:sz w:val="28"/>
          <w:szCs w:val="28"/>
        </w:rPr>
        <w:t>Также обращает внимание практически круглая форма пространственного распределения температуры на поверхности цилиндра (рис.</w:t>
      </w:r>
      <w:r w:rsidR="00F21462">
        <w:rPr>
          <w:rFonts w:ascii="Times New Roman" w:hAnsi="Times New Roman" w:cs="Times New Roman"/>
          <w:sz w:val="28"/>
          <w:szCs w:val="28"/>
        </w:rPr>
        <w:t xml:space="preserve"> </w:t>
      </w:r>
      <w:r w:rsidRPr="005535AA">
        <w:rPr>
          <w:rFonts w:ascii="Times New Roman" w:hAnsi="Times New Roman" w:cs="Times New Roman"/>
          <w:sz w:val="28"/>
          <w:szCs w:val="28"/>
        </w:rPr>
        <w:t>4 б, в). Обтекающий цилиндр газ должен был подогревать его поверхность не только в зоне прямого контакта, но и по бокам. Однако температурные профили имеют круглую форму. Причина этого кроется в структуре газовых потоков. Как видно из рис.</w:t>
      </w:r>
      <w:r w:rsidR="00F21462">
        <w:rPr>
          <w:rFonts w:ascii="Times New Roman" w:hAnsi="Times New Roman" w:cs="Times New Roman"/>
          <w:sz w:val="28"/>
          <w:szCs w:val="28"/>
        </w:rPr>
        <w:t xml:space="preserve"> </w:t>
      </w:r>
      <w:r w:rsidRPr="005535AA">
        <w:rPr>
          <w:rFonts w:ascii="Times New Roman" w:hAnsi="Times New Roman" w:cs="Times New Roman"/>
          <w:sz w:val="28"/>
          <w:szCs w:val="28"/>
        </w:rPr>
        <w:t>4 а, после столкновения с цилиндром поток газа разделяется на две части, обтекающие его поверхность. Газовый поток, заходящий за цилиндр отрывается от его поверхности и, следовательно, не участвует в ее нагреве.</w:t>
      </w:r>
      <w:r w:rsidR="00C722F2" w:rsidRPr="005535AA">
        <w:rPr>
          <w:rFonts w:ascii="Times New Roman" w:hAnsi="Times New Roman" w:cs="Times New Roman"/>
          <w:sz w:val="28"/>
          <w:szCs w:val="28"/>
        </w:rPr>
        <w:t xml:space="preserve"> Количественные значения пространственного распределения температуры на поверхности цилиндра представлены на рис.</w:t>
      </w:r>
      <w:r w:rsidR="00F21462">
        <w:rPr>
          <w:rFonts w:ascii="Times New Roman" w:hAnsi="Times New Roman" w:cs="Times New Roman"/>
          <w:sz w:val="28"/>
          <w:szCs w:val="28"/>
        </w:rPr>
        <w:t xml:space="preserve"> </w:t>
      </w:r>
      <w:r w:rsidR="00C722F2" w:rsidRPr="005535AA">
        <w:rPr>
          <w:rFonts w:ascii="Times New Roman" w:hAnsi="Times New Roman" w:cs="Times New Roman"/>
          <w:sz w:val="28"/>
          <w:szCs w:val="28"/>
        </w:rPr>
        <w:t xml:space="preserve">4 в. </w:t>
      </w:r>
      <w:r w:rsidR="00B92BBE" w:rsidRPr="005535AA">
        <w:rPr>
          <w:rFonts w:ascii="Times New Roman" w:hAnsi="Times New Roman" w:cs="Times New Roman"/>
          <w:sz w:val="28"/>
          <w:szCs w:val="28"/>
        </w:rPr>
        <w:t>Профили температуры обладают хорошей осевой симметрией, что свидетельствует о сохраненной структуре сверхзвукового потока перед его столкновением с цилиндром. На правой части рис.4 в приведено распределение температуры по вертикальному диаметральному сечению (изображенному на левой части рис.</w:t>
      </w:r>
      <w:r w:rsidR="00F21462">
        <w:rPr>
          <w:rFonts w:ascii="Times New Roman" w:hAnsi="Times New Roman" w:cs="Times New Roman"/>
          <w:sz w:val="28"/>
          <w:szCs w:val="28"/>
        </w:rPr>
        <w:t xml:space="preserve"> </w:t>
      </w:r>
      <w:r w:rsidR="00B92BBE" w:rsidRPr="005535AA">
        <w:rPr>
          <w:rFonts w:ascii="Times New Roman" w:hAnsi="Times New Roman" w:cs="Times New Roman"/>
          <w:sz w:val="28"/>
          <w:szCs w:val="28"/>
        </w:rPr>
        <w:t>4 </w:t>
      </w:r>
      <w:proofErr w:type="gramStart"/>
      <w:r w:rsidR="00B92BBE" w:rsidRPr="005535A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92BBE" w:rsidRPr="005535AA">
        <w:rPr>
          <w:rFonts w:ascii="Times New Roman" w:hAnsi="Times New Roman" w:cs="Times New Roman"/>
          <w:sz w:val="28"/>
          <w:szCs w:val="28"/>
        </w:rPr>
        <w:t xml:space="preserve"> вертикальной линией).</w:t>
      </w:r>
      <w:r w:rsidR="004B5F9E" w:rsidRPr="005535AA">
        <w:rPr>
          <w:rFonts w:ascii="Times New Roman" w:hAnsi="Times New Roman" w:cs="Times New Roman"/>
          <w:sz w:val="28"/>
          <w:szCs w:val="28"/>
        </w:rPr>
        <w:t xml:space="preserve"> Видно, что на краях распределения наблюдается линейный рост температуры поверхности по мере приближения к оси потока. В этих областях действуют механизмы теплопроводности, переносящие тепло от зоны нагрева к периферии. В центральной области температура растет нелинейно, свидетельствуя о поступлении в эту зону теплоты от сверхзвукового потока.</w:t>
      </w:r>
    </w:p>
    <w:p w:rsidR="00000CC5" w:rsidRPr="005535AA" w:rsidRDefault="00000CC5" w:rsidP="00F214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50C7" w:rsidRPr="005535AA" w:rsidRDefault="00E90A3F" w:rsidP="00F21462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35AA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285C79" w:rsidRPr="005535AA" w:rsidRDefault="00DC293C" w:rsidP="00F214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Методами </w:t>
      </w:r>
      <w:proofErr w:type="spellStart"/>
      <w:r w:rsidRPr="005535AA">
        <w:rPr>
          <w:rFonts w:ascii="Times New Roman" w:hAnsi="Times New Roman" w:cs="Times New Roman"/>
          <w:sz w:val="28"/>
          <w:szCs w:val="28"/>
        </w:rPr>
        <w:t>шлирен</w:t>
      </w:r>
      <w:proofErr w:type="spellEnd"/>
      <w:r w:rsidRPr="005535AA">
        <w:rPr>
          <w:rFonts w:ascii="Times New Roman" w:hAnsi="Times New Roman" w:cs="Times New Roman"/>
          <w:sz w:val="28"/>
          <w:szCs w:val="28"/>
        </w:rPr>
        <w:t xml:space="preserve">-визуализации и </w:t>
      </w:r>
      <w:proofErr w:type="spellStart"/>
      <w:r w:rsidRPr="005535AA">
        <w:rPr>
          <w:rFonts w:ascii="Times New Roman" w:hAnsi="Times New Roman" w:cs="Times New Roman"/>
          <w:sz w:val="28"/>
          <w:szCs w:val="28"/>
        </w:rPr>
        <w:t>тепловизионной</w:t>
      </w:r>
      <w:proofErr w:type="spellEnd"/>
      <w:r w:rsidRPr="005535AA">
        <w:rPr>
          <w:rFonts w:ascii="Times New Roman" w:hAnsi="Times New Roman" w:cs="Times New Roman"/>
          <w:sz w:val="28"/>
          <w:szCs w:val="28"/>
        </w:rPr>
        <w:t xml:space="preserve"> съемки исследована пространственная структура сверхзвукового потока газа и температуры на поверхности подложки в системе сверхзвуковой лазерной наплавки. Показано, что при нагреве газа сверхзвуковой поток становится существенно менее стабильным и упорядоченным. Тем не менее, на поверхности подложки зона нагрева имеет симметричную форму в пределах диаметра струи газа, что свидетельствует о сохранении формы потока газа вплоть до его столкновения с подложкой</w:t>
      </w:r>
      <w:r w:rsidR="00841EB3" w:rsidRPr="005535AA">
        <w:rPr>
          <w:rFonts w:ascii="Times New Roman" w:hAnsi="Times New Roman" w:cs="Times New Roman"/>
          <w:sz w:val="28"/>
          <w:szCs w:val="28"/>
        </w:rPr>
        <w:t>.</w:t>
      </w:r>
    </w:p>
    <w:p w:rsidR="00F21462" w:rsidRPr="00CA5866" w:rsidRDefault="00F21462" w:rsidP="00F21462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A5866">
        <w:rPr>
          <w:rFonts w:ascii="Times New Roman" w:hAnsi="Times New Roman" w:cs="Times New Roman"/>
          <w:i/>
          <w:sz w:val="28"/>
          <w:szCs w:val="28"/>
        </w:rPr>
        <w:t xml:space="preserve">Работа выполнена в КНИТУ-КАИ при поддержке РФФИ, проект </w:t>
      </w:r>
      <w:r w:rsidR="00E44147" w:rsidRPr="00CA5866">
        <w:rPr>
          <w:rFonts w:ascii="Times New Roman" w:hAnsi="Times New Roman" w:cs="Times New Roman"/>
          <w:i/>
          <w:sz w:val="28"/>
          <w:szCs w:val="28"/>
        </w:rPr>
        <w:br/>
      </w:r>
      <w:r w:rsidRPr="00CA5866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Pr="00CA5866">
        <w:rPr>
          <w:rFonts w:ascii="Times New Roman" w:hAnsi="Times New Roman" w:cs="Times New Roman"/>
          <w:bCs/>
          <w:i/>
          <w:sz w:val="28"/>
          <w:szCs w:val="28"/>
        </w:rPr>
        <w:t>14-29-10281</w:t>
      </w:r>
      <w:r w:rsidRPr="00CA5866">
        <w:rPr>
          <w:rFonts w:ascii="Times New Roman" w:hAnsi="Times New Roman" w:cs="Times New Roman"/>
          <w:i/>
          <w:sz w:val="28"/>
          <w:szCs w:val="28"/>
        </w:rPr>
        <w:t>.</w:t>
      </w:r>
    </w:p>
    <w:p w:rsidR="00EF563E" w:rsidRPr="005535AA" w:rsidRDefault="00EF563E" w:rsidP="00F2146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73E6C" w:rsidRPr="00F21462" w:rsidRDefault="00EF563E" w:rsidP="00F2146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1462">
        <w:rPr>
          <w:rFonts w:ascii="Times New Roman" w:hAnsi="Times New Roman" w:cs="Times New Roman"/>
          <w:sz w:val="28"/>
          <w:szCs w:val="28"/>
        </w:rPr>
        <w:t>Литература</w:t>
      </w:r>
    </w:p>
    <w:p w:rsidR="00D47468" w:rsidRPr="00F21462" w:rsidRDefault="007A4F0A" w:rsidP="00F21462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5535AA">
        <w:rPr>
          <w:rFonts w:ascii="Times New Roman" w:hAnsi="Times New Roman" w:cs="Times New Roman"/>
          <w:sz w:val="28"/>
          <w:szCs w:val="28"/>
          <w:lang w:val="en-US"/>
        </w:rPr>
        <w:t>Bray</w:t>
      </w:r>
      <w:r w:rsidR="00DC293C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M., Coc</w:t>
      </w:r>
      <w:r w:rsidRPr="005535AA">
        <w:rPr>
          <w:rFonts w:ascii="Times New Roman" w:hAnsi="Times New Roman" w:cs="Times New Roman"/>
          <w:sz w:val="28"/>
          <w:szCs w:val="28"/>
          <w:lang w:val="en-US"/>
        </w:rPr>
        <w:t>kburn A. and O'Neill</w:t>
      </w:r>
      <w:r w:rsidR="00EB4F10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W.</w:t>
      </w:r>
      <w:r w:rsidR="00DC293C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The laser-assisted cold spray proce</w:t>
      </w:r>
      <w:r w:rsidR="00EB4F10" w:rsidRPr="005535AA">
        <w:rPr>
          <w:rFonts w:ascii="Times New Roman" w:hAnsi="Times New Roman" w:cs="Times New Roman"/>
          <w:sz w:val="28"/>
          <w:szCs w:val="28"/>
          <w:lang w:val="en-US"/>
        </w:rPr>
        <w:t>ss and deposit characterization //</w:t>
      </w:r>
      <w:r w:rsidR="00DC293C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B4F10" w:rsidRPr="005535AA">
        <w:rPr>
          <w:rFonts w:ascii="Times New Roman" w:hAnsi="Times New Roman" w:cs="Times New Roman"/>
          <w:sz w:val="28"/>
          <w:szCs w:val="28"/>
          <w:lang w:val="en-US"/>
        </w:rPr>
        <w:t xml:space="preserve">Surface and Coatings Technology. </w:t>
      </w:r>
      <w:r w:rsidR="00EB4F10" w:rsidRPr="00F21462">
        <w:rPr>
          <w:rFonts w:ascii="Times New Roman" w:hAnsi="Times New Roman" w:cs="Times New Roman"/>
          <w:sz w:val="28"/>
          <w:szCs w:val="28"/>
          <w:lang w:val="en-US"/>
        </w:rPr>
        <w:t xml:space="preserve">2009. </w:t>
      </w:r>
      <w:r w:rsidR="00EB4F10" w:rsidRPr="005535AA">
        <w:rPr>
          <w:rFonts w:ascii="Times New Roman" w:hAnsi="Times New Roman" w:cs="Times New Roman"/>
          <w:sz w:val="28"/>
          <w:szCs w:val="28"/>
          <w:lang w:val="en-US"/>
        </w:rPr>
        <w:t>Vol</w:t>
      </w:r>
      <w:r w:rsidR="00EB4F10" w:rsidRPr="00F21462">
        <w:rPr>
          <w:rFonts w:ascii="Times New Roman" w:hAnsi="Times New Roman" w:cs="Times New Roman"/>
          <w:sz w:val="28"/>
          <w:szCs w:val="28"/>
          <w:lang w:val="en-US"/>
        </w:rPr>
        <w:t>. 203.</w:t>
      </w:r>
      <w:r w:rsidR="00DC293C" w:rsidRPr="00F2146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B4F10" w:rsidRPr="005535A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C293C" w:rsidRPr="00F21462">
        <w:rPr>
          <w:rFonts w:ascii="Times New Roman" w:hAnsi="Times New Roman" w:cs="Times New Roman"/>
          <w:sz w:val="28"/>
          <w:szCs w:val="28"/>
          <w:lang w:val="en-US"/>
        </w:rPr>
        <w:t>. 2851-2857</w:t>
      </w:r>
      <w:r w:rsidR="00D47468" w:rsidRPr="00F2146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47468" w:rsidRPr="005535AA" w:rsidRDefault="00D47468" w:rsidP="00F21462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>Васильев Л. А. Теневые методы // М.: Наука. 1968.</w:t>
      </w:r>
      <w:r w:rsidR="00EB4F10" w:rsidRPr="005535AA">
        <w:rPr>
          <w:rFonts w:ascii="Times New Roman" w:hAnsi="Times New Roman" w:cs="Times New Roman"/>
          <w:sz w:val="28"/>
          <w:szCs w:val="28"/>
        </w:rPr>
        <w:t xml:space="preserve"> </w:t>
      </w:r>
      <w:r w:rsidR="00EB4F10" w:rsidRPr="005535A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B4F10" w:rsidRPr="005535AA">
        <w:rPr>
          <w:rFonts w:ascii="Times New Roman" w:hAnsi="Times New Roman" w:cs="Times New Roman"/>
          <w:sz w:val="28"/>
          <w:szCs w:val="28"/>
        </w:rPr>
        <w:t>. 400</w:t>
      </w:r>
      <w:r w:rsidRPr="005535AA">
        <w:rPr>
          <w:rFonts w:ascii="Times New Roman" w:hAnsi="Times New Roman" w:cs="Times New Roman"/>
          <w:sz w:val="28"/>
          <w:szCs w:val="28"/>
        </w:rPr>
        <w:t>.</w:t>
      </w:r>
    </w:p>
    <w:p w:rsidR="00D47468" w:rsidRPr="005535AA" w:rsidRDefault="00D47468" w:rsidP="00F21462">
      <w:pPr>
        <w:pStyle w:val="a8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535AA">
        <w:rPr>
          <w:rFonts w:ascii="Times New Roman" w:hAnsi="Times New Roman" w:cs="Times New Roman"/>
          <w:sz w:val="28"/>
          <w:szCs w:val="28"/>
          <w:lang w:val="ru-RU"/>
        </w:rPr>
        <w:t>Белозеров А. Ф. Оптические методы визуализации газовых потоков // Казань: Изд-во Каз</w:t>
      </w:r>
      <w:r w:rsidR="007A4F0A" w:rsidRPr="005535AA">
        <w:rPr>
          <w:rFonts w:ascii="Times New Roman" w:hAnsi="Times New Roman" w:cs="Times New Roman"/>
          <w:sz w:val="28"/>
          <w:szCs w:val="28"/>
          <w:lang w:val="ru-RU"/>
        </w:rPr>
        <w:t xml:space="preserve">ан. гос. </w:t>
      </w:r>
      <w:proofErr w:type="spellStart"/>
      <w:r w:rsidR="007A4F0A" w:rsidRPr="005535AA">
        <w:rPr>
          <w:rFonts w:ascii="Times New Roman" w:hAnsi="Times New Roman" w:cs="Times New Roman"/>
          <w:sz w:val="28"/>
          <w:szCs w:val="28"/>
          <w:lang w:val="ru-RU"/>
        </w:rPr>
        <w:t>техн</w:t>
      </w:r>
      <w:proofErr w:type="spellEnd"/>
      <w:r w:rsidR="007A4F0A" w:rsidRPr="005535AA">
        <w:rPr>
          <w:rFonts w:ascii="Times New Roman" w:hAnsi="Times New Roman" w:cs="Times New Roman"/>
          <w:sz w:val="28"/>
          <w:szCs w:val="28"/>
          <w:lang w:val="ru-RU"/>
        </w:rPr>
        <w:t xml:space="preserve">. ун-та. 2007. </w:t>
      </w:r>
      <w:r w:rsidR="007A4F0A" w:rsidRPr="005535AA">
        <w:rPr>
          <w:rFonts w:ascii="Times New Roman" w:hAnsi="Times New Roman" w:cs="Times New Roman"/>
          <w:sz w:val="28"/>
          <w:szCs w:val="28"/>
        </w:rPr>
        <w:t xml:space="preserve">C. </w:t>
      </w:r>
      <w:r w:rsidR="007A4F0A" w:rsidRPr="005535AA">
        <w:rPr>
          <w:rFonts w:ascii="Times New Roman" w:hAnsi="Times New Roman" w:cs="Times New Roman"/>
          <w:sz w:val="28"/>
          <w:szCs w:val="28"/>
          <w:lang w:val="ru-RU"/>
        </w:rPr>
        <w:t>747</w:t>
      </w:r>
      <w:r w:rsidRPr="005535A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47468" w:rsidRPr="005535AA" w:rsidRDefault="00D47468" w:rsidP="00F21462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535AA">
        <w:rPr>
          <w:rFonts w:ascii="Times New Roman" w:hAnsi="Times New Roman" w:cs="Times New Roman"/>
          <w:sz w:val="28"/>
          <w:szCs w:val="28"/>
        </w:rPr>
        <w:t xml:space="preserve">Ковалев О.Б., </w:t>
      </w:r>
      <w:bookmarkStart w:id="0" w:name="_GoBack"/>
      <w:bookmarkEnd w:id="0"/>
      <w:r w:rsidRPr="005535AA">
        <w:rPr>
          <w:rFonts w:ascii="Times New Roman" w:hAnsi="Times New Roman" w:cs="Times New Roman"/>
          <w:sz w:val="28"/>
          <w:szCs w:val="28"/>
        </w:rPr>
        <w:t>Фомин В.М. Физические основы лазерной резки толстых листовых ма</w:t>
      </w:r>
      <w:r w:rsidR="0091674A" w:rsidRPr="005535AA">
        <w:rPr>
          <w:rFonts w:ascii="Times New Roman" w:hAnsi="Times New Roman" w:cs="Times New Roman"/>
          <w:sz w:val="28"/>
          <w:szCs w:val="28"/>
        </w:rPr>
        <w:t xml:space="preserve">териалов: М.: </w:t>
      </w:r>
      <w:proofErr w:type="spellStart"/>
      <w:r w:rsidR="0091674A" w:rsidRPr="005535AA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="0091674A" w:rsidRPr="005535AA">
        <w:rPr>
          <w:rFonts w:ascii="Times New Roman" w:hAnsi="Times New Roman" w:cs="Times New Roman"/>
          <w:sz w:val="28"/>
          <w:szCs w:val="28"/>
        </w:rPr>
        <w:t>. 2013.</w:t>
      </w:r>
      <w:r w:rsidRPr="005535A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47468" w:rsidRPr="005535AA" w:rsidSect="006850C7">
      <w:footerReference w:type="default" r:id="rId2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E5" w:rsidRDefault="005F67E5" w:rsidP="00B05AD0">
      <w:pPr>
        <w:spacing w:after="0" w:line="240" w:lineRule="auto"/>
      </w:pPr>
      <w:r>
        <w:separator/>
      </w:r>
    </w:p>
  </w:endnote>
  <w:endnote w:type="continuationSeparator" w:id="0">
    <w:p w:rsidR="005F67E5" w:rsidRDefault="005F67E5" w:rsidP="00B0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016022"/>
      <w:docPartObj>
        <w:docPartGallery w:val="Page Numbers (Bottom of Page)"/>
        <w:docPartUnique/>
      </w:docPartObj>
    </w:sdtPr>
    <w:sdtEndPr/>
    <w:sdtContent>
      <w:p w:rsidR="00672543" w:rsidRDefault="006725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866">
          <w:rPr>
            <w:noProof/>
          </w:rPr>
          <w:t>10</w:t>
        </w:r>
        <w:r>
          <w:fldChar w:fldCharType="end"/>
        </w:r>
      </w:p>
    </w:sdtContent>
  </w:sdt>
  <w:p w:rsidR="006A4F90" w:rsidRDefault="006A4F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E5" w:rsidRDefault="005F67E5" w:rsidP="00B05AD0">
      <w:pPr>
        <w:spacing w:after="0" w:line="240" w:lineRule="auto"/>
      </w:pPr>
      <w:r>
        <w:separator/>
      </w:r>
    </w:p>
  </w:footnote>
  <w:footnote w:type="continuationSeparator" w:id="0">
    <w:p w:rsidR="005F67E5" w:rsidRDefault="005F67E5" w:rsidP="00B05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81411"/>
    <w:multiLevelType w:val="multilevel"/>
    <w:tmpl w:val="27403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810DBB"/>
    <w:multiLevelType w:val="hybridMultilevel"/>
    <w:tmpl w:val="E4C6F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34032"/>
    <w:multiLevelType w:val="hybridMultilevel"/>
    <w:tmpl w:val="1D8CC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B262F9"/>
    <w:multiLevelType w:val="multilevel"/>
    <w:tmpl w:val="837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EC339E"/>
    <w:multiLevelType w:val="hybridMultilevel"/>
    <w:tmpl w:val="F79811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5920765E"/>
    <w:multiLevelType w:val="hybridMultilevel"/>
    <w:tmpl w:val="75A0F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0C7"/>
    <w:rsid w:val="00000CC5"/>
    <w:rsid w:val="00004D23"/>
    <w:rsid w:val="00007897"/>
    <w:rsid w:val="00033CBA"/>
    <w:rsid w:val="00034467"/>
    <w:rsid w:val="0008178C"/>
    <w:rsid w:val="00086762"/>
    <w:rsid w:val="00097A13"/>
    <w:rsid w:val="000D101F"/>
    <w:rsid w:val="000D2936"/>
    <w:rsid w:val="000F1BA3"/>
    <w:rsid w:val="000F73DB"/>
    <w:rsid w:val="001077AD"/>
    <w:rsid w:val="00110BF9"/>
    <w:rsid w:val="00140DEE"/>
    <w:rsid w:val="0014296D"/>
    <w:rsid w:val="00144052"/>
    <w:rsid w:val="0016321C"/>
    <w:rsid w:val="001821AF"/>
    <w:rsid w:val="001A3EAD"/>
    <w:rsid w:val="001B58AC"/>
    <w:rsid w:val="001B708B"/>
    <w:rsid w:val="001E057F"/>
    <w:rsid w:val="001E2C37"/>
    <w:rsid w:val="001E5902"/>
    <w:rsid w:val="00206CA9"/>
    <w:rsid w:val="00207FB2"/>
    <w:rsid w:val="00210B0F"/>
    <w:rsid w:val="002233EE"/>
    <w:rsid w:val="0022496F"/>
    <w:rsid w:val="0023314F"/>
    <w:rsid w:val="0025767E"/>
    <w:rsid w:val="00285C79"/>
    <w:rsid w:val="00295B1F"/>
    <w:rsid w:val="002A7840"/>
    <w:rsid w:val="002D5212"/>
    <w:rsid w:val="002E070F"/>
    <w:rsid w:val="002F0A11"/>
    <w:rsid w:val="0030053A"/>
    <w:rsid w:val="00312618"/>
    <w:rsid w:val="00336664"/>
    <w:rsid w:val="00345D5E"/>
    <w:rsid w:val="00347309"/>
    <w:rsid w:val="00361F77"/>
    <w:rsid w:val="00367261"/>
    <w:rsid w:val="00373E4D"/>
    <w:rsid w:val="00382A06"/>
    <w:rsid w:val="00394646"/>
    <w:rsid w:val="003A2D20"/>
    <w:rsid w:val="003D042C"/>
    <w:rsid w:val="003E324B"/>
    <w:rsid w:val="003E7C66"/>
    <w:rsid w:val="004028CC"/>
    <w:rsid w:val="0040425D"/>
    <w:rsid w:val="0049333E"/>
    <w:rsid w:val="004B54C1"/>
    <w:rsid w:val="004B5F9E"/>
    <w:rsid w:val="004E349A"/>
    <w:rsid w:val="005225A9"/>
    <w:rsid w:val="00522F5F"/>
    <w:rsid w:val="005250BA"/>
    <w:rsid w:val="00531B82"/>
    <w:rsid w:val="00535611"/>
    <w:rsid w:val="0053618E"/>
    <w:rsid w:val="005365FC"/>
    <w:rsid w:val="005502E0"/>
    <w:rsid w:val="00552D12"/>
    <w:rsid w:val="0055340E"/>
    <w:rsid w:val="005535AA"/>
    <w:rsid w:val="00581CC1"/>
    <w:rsid w:val="00586C72"/>
    <w:rsid w:val="005B331A"/>
    <w:rsid w:val="005F67E5"/>
    <w:rsid w:val="006043B3"/>
    <w:rsid w:val="006327EE"/>
    <w:rsid w:val="0064294B"/>
    <w:rsid w:val="0065082E"/>
    <w:rsid w:val="00672543"/>
    <w:rsid w:val="006745AE"/>
    <w:rsid w:val="006850C7"/>
    <w:rsid w:val="006A4F90"/>
    <w:rsid w:val="006A5881"/>
    <w:rsid w:val="006B25B9"/>
    <w:rsid w:val="006B3118"/>
    <w:rsid w:val="006C2270"/>
    <w:rsid w:val="006E566C"/>
    <w:rsid w:val="006E7F61"/>
    <w:rsid w:val="00717C8A"/>
    <w:rsid w:val="00732E22"/>
    <w:rsid w:val="00740C44"/>
    <w:rsid w:val="00742FEB"/>
    <w:rsid w:val="00743121"/>
    <w:rsid w:val="00753E67"/>
    <w:rsid w:val="00766139"/>
    <w:rsid w:val="007666FC"/>
    <w:rsid w:val="00773E6C"/>
    <w:rsid w:val="00787125"/>
    <w:rsid w:val="00792DC6"/>
    <w:rsid w:val="0079702A"/>
    <w:rsid w:val="007A4F0A"/>
    <w:rsid w:val="007A689D"/>
    <w:rsid w:val="007B2D9E"/>
    <w:rsid w:val="007D0E58"/>
    <w:rsid w:val="007D4AF1"/>
    <w:rsid w:val="007E25FD"/>
    <w:rsid w:val="007F0D37"/>
    <w:rsid w:val="00840E48"/>
    <w:rsid w:val="00841EB3"/>
    <w:rsid w:val="008643B4"/>
    <w:rsid w:val="00886D23"/>
    <w:rsid w:val="008C3062"/>
    <w:rsid w:val="008E0ACE"/>
    <w:rsid w:val="0091442E"/>
    <w:rsid w:val="00915568"/>
    <w:rsid w:val="0091674A"/>
    <w:rsid w:val="00924D49"/>
    <w:rsid w:val="009339C2"/>
    <w:rsid w:val="00935868"/>
    <w:rsid w:val="009414DD"/>
    <w:rsid w:val="00944A20"/>
    <w:rsid w:val="00947CBB"/>
    <w:rsid w:val="00950014"/>
    <w:rsid w:val="009504D8"/>
    <w:rsid w:val="00966C12"/>
    <w:rsid w:val="009701DA"/>
    <w:rsid w:val="009A4C37"/>
    <w:rsid w:val="009B32A4"/>
    <w:rsid w:val="009B37D1"/>
    <w:rsid w:val="00A06E5C"/>
    <w:rsid w:val="00A23F14"/>
    <w:rsid w:val="00A37EFE"/>
    <w:rsid w:val="00A45B5C"/>
    <w:rsid w:val="00A64E4A"/>
    <w:rsid w:val="00A67EBB"/>
    <w:rsid w:val="00A804E9"/>
    <w:rsid w:val="00A935C2"/>
    <w:rsid w:val="00AA45D2"/>
    <w:rsid w:val="00AA6797"/>
    <w:rsid w:val="00AD12D7"/>
    <w:rsid w:val="00AF371E"/>
    <w:rsid w:val="00B00E18"/>
    <w:rsid w:val="00B05AD0"/>
    <w:rsid w:val="00B133BB"/>
    <w:rsid w:val="00B371AB"/>
    <w:rsid w:val="00B75F01"/>
    <w:rsid w:val="00B86E61"/>
    <w:rsid w:val="00B92BBE"/>
    <w:rsid w:val="00BD769C"/>
    <w:rsid w:val="00BD7E3D"/>
    <w:rsid w:val="00BE429D"/>
    <w:rsid w:val="00BF465A"/>
    <w:rsid w:val="00C165D1"/>
    <w:rsid w:val="00C722F2"/>
    <w:rsid w:val="00C919D8"/>
    <w:rsid w:val="00CA5866"/>
    <w:rsid w:val="00CA789D"/>
    <w:rsid w:val="00CB6881"/>
    <w:rsid w:val="00D0376E"/>
    <w:rsid w:val="00D04752"/>
    <w:rsid w:val="00D25D78"/>
    <w:rsid w:val="00D42289"/>
    <w:rsid w:val="00D428C7"/>
    <w:rsid w:val="00D452F1"/>
    <w:rsid w:val="00D47468"/>
    <w:rsid w:val="00D47B37"/>
    <w:rsid w:val="00D7123B"/>
    <w:rsid w:val="00D730E0"/>
    <w:rsid w:val="00D73A9D"/>
    <w:rsid w:val="00D80F2C"/>
    <w:rsid w:val="00DA1D29"/>
    <w:rsid w:val="00DA41C6"/>
    <w:rsid w:val="00DB584E"/>
    <w:rsid w:val="00DC293C"/>
    <w:rsid w:val="00DF66E6"/>
    <w:rsid w:val="00E05623"/>
    <w:rsid w:val="00E22236"/>
    <w:rsid w:val="00E33852"/>
    <w:rsid w:val="00E44147"/>
    <w:rsid w:val="00E52709"/>
    <w:rsid w:val="00E81482"/>
    <w:rsid w:val="00E81C08"/>
    <w:rsid w:val="00E86B2C"/>
    <w:rsid w:val="00E90A3F"/>
    <w:rsid w:val="00EB4F10"/>
    <w:rsid w:val="00EF563E"/>
    <w:rsid w:val="00F00D79"/>
    <w:rsid w:val="00F07E7A"/>
    <w:rsid w:val="00F20173"/>
    <w:rsid w:val="00F21462"/>
    <w:rsid w:val="00F2614D"/>
    <w:rsid w:val="00F331B8"/>
    <w:rsid w:val="00F42F14"/>
    <w:rsid w:val="00F5699B"/>
    <w:rsid w:val="00F6283D"/>
    <w:rsid w:val="00F975E1"/>
    <w:rsid w:val="00FC10A4"/>
    <w:rsid w:val="00FC28A4"/>
    <w:rsid w:val="00FC519C"/>
    <w:rsid w:val="00FD50D0"/>
    <w:rsid w:val="00FE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9D8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556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05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5AD0"/>
  </w:style>
  <w:style w:type="paragraph" w:styleId="a6">
    <w:name w:val="footer"/>
    <w:basedOn w:val="a"/>
    <w:link w:val="a7"/>
    <w:uiPriority w:val="99"/>
    <w:unhideWhenUsed/>
    <w:rsid w:val="00B05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5AD0"/>
  </w:style>
  <w:style w:type="paragraph" w:styleId="a8">
    <w:name w:val="List Paragraph"/>
    <w:basedOn w:val="a"/>
    <w:uiPriority w:val="34"/>
    <w:qFormat/>
    <w:rsid w:val="002A7840"/>
    <w:pPr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9D8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5568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05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5AD0"/>
  </w:style>
  <w:style w:type="paragraph" w:styleId="a6">
    <w:name w:val="footer"/>
    <w:basedOn w:val="a"/>
    <w:link w:val="a7"/>
    <w:uiPriority w:val="99"/>
    <w:unhideWhenUsed/>
    <w:rsid w:val="00B05A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5AD0"/>
  </w:style>
  <w:style w:type="paragraph" w:styleId="a8">
    <w:name w:val="List Paragraph"/>
    <w:basedOn w:val="a"/>
    <w:uiPriority w:val="34"/>
    <w:qFormat/>
    <w:rsid w:val="002A7840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7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fgagng@yandex.ru" TargetMode="Externa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yperlink" Target="mailto:knagulin@mail.ru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hpilevaleksei@yandex.ru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hyperlink" Target="mailto:viktorinna@inbox.ru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mailto:mrgilyazov@kai.ru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10</Pages>
  <Words>1632</Words>
  <Characters>11287</Characters>
  <Application>Microsoft Office Word</Application>
  <DocSecurity>0</DocSecurity>
  <Lines>245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Нагулин</dc:creator>
  <cp:keywords/>
  <dc:description/>
  <cp:lastModifiedBy>Маргарита Сергеевна Закржевская</cp:lastModifiedBy>
  <cp:revision>21</cp:revision>
  <dcterms:created xsi:type="dcterms:W3CDTF">2016-02-16T12:19:00Z</dcterms:created>
  <dcterms:modified xsi:type="dcterms:W3CDTF">2016-03-21T05:47:00Z</dcterms:modified>
</cp:coreProperties>
</file>